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7A1C" w14:textId="77777777" w:rsidR="00AE015A" w:rsidRPr="00CC680F" w:rsidRDefault="00AE015A" w:rsidP="006E53D5">
      <w:pPr>
        <w:spacing w:after="0" w:line="240" w:lineRule="auto"/>
        <w:jc w:val="center"/>
        <w:rPr>
          <w:rFonts w:ascii="Times New Roman" w:hAnsi="Times New Roman" w:cs="Times New Roman"/>
          <w:b/>
        </w:rPr>
      </w:pPr>
      <w:r w:rsidRPr="00CC680F">
        <w:rPr>
          <w:rFonts w:ascii="Times New Roman" w:hAnsi="Times New Roman" w:cs="Times New Roman"/>
          <w:b/>
        </w:rPr>
        <w:t>STAJ SÖZLEŞMESİ</w:t>
      </w:r>
    </w:p>
    <w:p w14:paraId="06FE5E3D" w14:textId="77777777" w:rsidR="00AE015A" w:rsidRPr="00D1344B" w:rsidRDefault="00AE015A" w:rsidP="008212D8">
      <w:pPr>
        <w:spacing w:after="0" w:line="240" w:lineRule="auto"/>
        <w:jc w:val="both"/>
        <w:rPr>
          <w:rFonts w:ascii="Times New Roman" w:hAnsi="Times New Roman" w:cs="Times New Roman"/>
          <w:b/>
          <w:sz w:val="18"/>
          <w:szCs w:val="18"/>
        </w:rPr>
      </w:pPr>
      <w:r w:rsidRPr="00D1344B">
        <w:rPr>
          <w:rFonts w:ascii="Times New Roman" w:hAnsi="Times New Roman" w:cs="Times New Roman"/>
          <w:b/>
          <w:sz w:val="18"/>
          <w:szCs w:val="18"/>
        </w:rPr>
        <w:t>GENEL HÜKÜMLER</w:t>
      </w:r>
    </w:p>
    <w:p w14:paraId="67720A5F" w14:textId="2B14E2A0"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Bu sözleşme, 3308 sayılı Meslek Eğitim Kanununa uygun olarak, Meslek Yüksekokulu öğrencilerinin işletmelerde yapılacak </w:t>
      </w:r>
      <w:r w:rsidR="00897C57">
        <w:rPr>
          <w:rFonts w:ascii="Times New Roman" w:hAnsi="Times New Roman" w:cs="Times New Roman"/>
          <w:sz w:val="18"/>
          <w:szCs w:val="18"/>
        </w:rPr>
        <w:t>staj</w:t>
      </w:r>
      <w:r w:rsidRPr="00D1344B">
        <w:rPr>
          <w:rFonts w:ascii="Times New Roman" w:hAnsi="Times New Roman" w:cs="Times New Roman"/>
          <w:sz w:val="18"/>
          <w:szCs w:val="18"/>
        </w:rPr>
        <w:t xml:space="preserve"> esaslarını düzenlemek amacıyla Meslek Yüksekokulu Müdürlüğü, İşveren ve öğrenci arasında imzalanır.</w:t>
      </w:r>
    </w:p>
    <w:p w14:paraId="1D04D1E7" w14:textId="57D4F2B6"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Üç nüsha olarak düzenlenen ve taraflarca imzalanan bu sözleşmenin, bir nüshası Meslek Yüksekokul Müdürlüğünde, bir nüshası işletmede</w:t>
      </w:r>
      <w:r w:rsidR="008A3C70">
        <w:rPr>
          <w:rFonts w:ascii="Times New Roman" w:hAnsi="Times New Roman" w:cs="Times New Roman"/>
          <w:sz w:val="18"/>
          <w:szCs w:val="18"/>
        </w:rPr>
        <w:t>, son nüsha ise öğrencide</w:t>
      </w:r>
      <w:r w:rsidRPr="00D1344B">
        <w:rPr>
          <w:rFonts w:ascii="Times New Roman" w:hAnsi="Times New Roman" w:cs="Times New Roman"/>
          <w:sz w:val="18"/>
          <w:szCs w:val="18"/>
        </w:rPr>
        <w:t xml:space="preserve"> bulunur.</w:t>
      </w:r>
    </w:p>
    <w:p w14:paraId="5CF55A44" w14:textId="039F0300"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Bu Sözleşme, Mesleki ve Teknik Eğitim Bölgeleri içinde yer alan Meslek Yüksekokulu öğrencilerinin yurt içi ve yurt dışındaki işyerlerinde yapacakları stajlarla ilgili faaliyeti kapsar.</w:t>
      </w:r>
    </w:p>
    <w:p w14:paraId="4B94CA41" w14:textId="2FA0F141"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İşletmelerde </w:t>
      </w:r>
      <w:r w:rsidR="003E0711">
        <w:rPr>
          <w:rFonts w:ascii="Times New Roman" w:hAnsi="Times New Roman" w:cs="Times New Roman"/>
          <w:sz w:val="18"/>
          <w:szCs w:val="18"/>
        </w:rPr>
        <w:t>staj</w:t>
      </w:r>
      <w:r w:rsidRPr="00D1344B">
        <w:rPr>
          <w:rFonts w:ascii="Times New Roman" w:hAnsi="Times New Roman" w:cs="Times New Roman"/>
          <w:sz w:val="18"/>
          <w:szCs w:val="18"/>
        </w:rPr>
        <w:t xml:space="preserve"> gören öğrencilerin </w:t>
      </w:r>
      <w:r w:rsidR="003E0711">
        <w:rPr>
          <w:rFonts w:ascii="Times New Roman" w:hAnsi="Times New Roman" w:cs="Times New Roman"/>
          <w:sz w:val="18"/>
          <w:szCs w:val="18"/>
        </w:rPr>
        <w:t>stajları</w:t>
      </w:r>
      <w:r w:rsidRPr="00D1344B">
        <w:rPr>
          <w:rFonts w:ascii="Times New Roman" w:hAnsi="Times New Roman" w:cs="Times New Roman"/>
          <w:sz w:val="18"/>
          <w:szCs w:val="18"/>
        </w:rPr>
        <w:t xml:space="preserve">, Manisa Celal Bayar Üniversitesi </w:t>
      </w:r>
      <w:r w:rsidR="0024252C" w:rsidRPr="00D1344B">
        <w:rPr>
          <w:rFonts w:ascii="Times New Roman" w:hAnsi="Times New Roman" w:cs="Times New Roman"/>
          <w:sz w:val="18"/>
          <w:szCs w:val="18"/>
        </w:rPr>
        <w:t>Kula</w:t>
      </w:r>
      <w:r w:rsidRPr="00D1344B">
        <w:rPr>
          <w:rFonts w:ascii="Times New Roman" w:hAnsi="Times New Roman" w:cs="Times New Roman"/>
          <w:sz w:val="18"/>
          <w:szCs w:val="18"/>
        </w:rPr>
        <w:t xml:space="preserve"> Meslek Yüksekokulu akademik takvimine göre planlanır ve Yüksekokul tarafından açıklanan staj tarihlerinde yapılır.</w:t>
      </w:r>
    </w:p>
    <w:p w14:paraId="261FFA81" w14:textId="5C492EE3"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Meslek Yüksekokulu öğrencilerinin </w:t>
      </w:r>
      <w:r w:rsidR="009E29E1">
        <w:rPr>
          <w:rFonts w:ascii="Times New Roman" w:hAnsi="Times New Roman" w:cs="Times New Roman"/>
          <w:sz w:val="18"/>
          <w:szCs w:val="18"/>
        </w:rPr>
        <w:t xml:space="preserve">stajı </w:t>
      </w:r>
      <w:r w:rsidRPr="00D1344B">
        <w:rPr>
          <w:rFonts w:ascii="Times New Roman" w:hAnsi="Times New Roman" w:cs="Times New Roman"/>
          <w:sz w:val="18"/>
          <w:szCs w:val="18"/>
        </w:rPr>
        <w:t>sırasında, iş yeri kusurundan dolayı meydana gelebilecek iş kazaları ve meslek hastalıklarından işveren /işveren vekili sorumludur.</w:t>
      </w:r>
    </w:p>
    <w:p w14:paraId="33D9E701" w14:textId="74ED012F"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İşletmelerde </w:t>
      </w:r>
      <w:r w:rsidR="00746A51">
        <w:rPr>
          <w:rFonts w:ascii="Times New Roman" w:hAnsi="Times New Roman" w:cs="Times New Roman"/>
          <w:sz w:val="18"/>
          <w:szCs w:val="18"/>
        </w:rPr>
        <w:t>staj</w:t>
      </w:r>
      <w:r w:rsidRPr="00D1344B">
        <w:rPr>
          <w:rFonts w:ascii="Times New Roman" w:hAnsi="Times New Roman" w:cs="Times New Roman"/>
          <w:sz w:val="18"/>
          <w:szCs w:val="18"/>
        </w:rPr>
        <w:t xml:space="preserve"> gören öğrencilerin </w:t>
      </w:r>
      <w:r w:rsidR="00746A51">
        <w:rPr>
          <w:rFonts w:ascii="Times New Roman" w:hAnsi="Times New Roman" w:cs="Times New Roman"/>
          <w:sz w:val="18"/>
          <w:szCs w:val="18"/>
        </w:rPr>
        <w:t>stajı,</w:t>
      </w:r>
      <w:r w:rsidRPr="00D1344B">
        <w:rPr>
          <w:rFonts w:ascii="Times New Roman" w:hAnsi="Times New Roman" w:cs="Times New Roman"/>
          <w:sz w:val="18"/>
          <w:szCs w:val="18"/>
        </w:rPr>
        <w:t xml:space="preserve"> </w:t>
      </w:r>
      <w:r w:rsidRPr="00D1344B">
        <w:rPr>
          <w:rFonts w:ascii="Times New Roman" w:hAnsi="Times New Roman" w:cs="Times New Roman"/>
          <w:b/>
          <w:sz w:val="18"/>
          <w:szCs w:val="18"/>
        </w:rPr>
        <w:t>“</w:t>
      </w:r>
      <w:r w:rsidR="00237834" w:rsidRPr="00237834">
        <w:rPr>
          <w:rFonts w:ascii="Times New Roman" w:hAnsi="Times New Roman" w:cs="Times New Roman"/>
          <w:b/>
          <w:sz w:val="18"/>
          <w:szCs w:val="18"/>
        </w:rPr>
        <w:t xml:space="preserve">ilgili mevzuat hükümlerine uygun olarak, </w:t>
      </w:r>
      <w:r w:rsidR="00237834">
        <w:rPr>
          <w:rFonts w:ascii="Times New Roman" w:hAnsi="Times New Roman" w:cs="Times New Roman"/>
          <w:b/>
          <w:sz w:val="18"/>
          <w:szCs w:val="18"/>
        </w:rPr>
        <w:t>Manisa Celal Bayar Üniversitesi S</w:t>
      </w:r>
      <w:r w:rsidR="00237834" w:rsidRPr="00237834">
        <w:rPr>
          <w:rFonts w:ascii="Times New Roman" w:hAnsi="Times New Roman" w:cs="Times New Roman"/>
          <w:b/>
          <w:sz w:val="18"/>
          <w:szCs w:val="18"/>
        </w:rPr>
        <w:t>enato</w:t>
      </w:r>
      <w:r w:rsidR="00841AF4">
        <w:rPr>
          <w:rFonts w:ascii="Times New Roman" w:hAnsi="Times New Roman" w:cs="Times New Roman"/>
          <w:b/>
          <w:sz w:val="18"/>
          <w:szCs w:val="18"/>
        </w:rPr>
        <w:t>su</w:t>
      </w:r>
      <w:r w:rsidR="00237834" w:rsidRPr="00237834">
        <w:rPr>
          <w:rFonts w:ascii="Times New Roman" w:hAnsi="Times New Roman" w:cs="Times New Roman"/>
          <w:b/>
          <w:sz w:val="18"/>
          <w:szCs w:val="18"/>
        </w:rPr>
        <w:t xml:space="preserve"> tarafından belirlenen esaslar</w:t>
      </w:r>
      <w:r w:rsidRPr="00D1344B">
        <w:rPr>
          <w:rFonts w:ascii="Times New Roman" w:hAnsi="Times New Roman" w:cs="Times New Roman"/>
          <w:b/>
          <w:sz w:val="18"/>
          <w:szCs w:val="18"/>
        </w:rPr>
        <w:t>”</w:t>
      </w:r>
      <w:r w:rsidRPr="00D1344B">
        <w:rPr>
          <w:rFonts w:ascii="Times New Roman" w:hAnsi="Times New Roman" w:cs="Times New Roman"/>
          <w:sz w:val="18"/>
          <w:szCs w:val="18"/>
        </w:rPr>
        <w:t xml:space="preserve"> ile 3308 sayılı Mesleki Eğitim Kanunu hükümlerine göre yürütülür.</w:t>
      </w:r>
    </w:p>
    <w:p w14:paraId="497FD76C" w14:textId="77777777" w:rsidR="00AE015A" w:rsidRPr="00D1344B" w:rsidRDefault="00AE015A" w:rsidP="008212D8">
      <w:pPr>
        <w:spacing w:after="0" w:line="240" w:lineRule="auto"/>
        <w:rPr>
          <w:rFonts w:ascii="Times New Roman" w:hAnsi="Times New Roman" w:cs="Times New Roman"/>
          <w:b/>
          <w:sz w:val="18"/>
          <w:szCs w:val="18"/>
        </w:rPr>
      </w:pPr>
      <w:r w:rsidRPr="00D1344B">
        <w:rPr>
          <w:rFonts w:ascii="Times New Roman" w:hAnsi="Times New Roman" w:cs="Times New Roman"/>
          <w:b/>
          <w:sz w:val="18"/>
          <w:szCs w:val="18"/>
        </w:rPr>
        <w:t>YÜRÜRLÜK</w:t>
      </w:r>
    </w:p>
    <w:p w14:paraId="48781DB4" w14:textId="60113BBE" w:rsidR="00AE015A" w:rsidRPr="00D1344B" w:rsidRDefault="0024252C"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Kula</w:t>
      </w:r>
      <w:r w:rsidR="00AE015A" w:rsidRPr="00D1344B">
        <w:rPr>
          <w:rFonts w:ascii="Times New Roman" w:hAnsi="Times New Roman" w:cs="Times New Roman"/>
          <w:sz w:val="18"/>
          <w:szCs w:val="18"/>
        </w:rPr>
        <w:t xml:space="preserve"> Meslek Yüksekokulu akademik takvimine göre Yüksekokul </w:t>
      </w:r>
      <w:r w:rsidR="00943906">
        <w:rPr>
          <w:rFonts w:ascii="Times New Roman" w:hAnsi="Times New Roman" w:cs="Times New Roman"/>
          <w:sz w:val="18"/>
          <w:szCs w:val="18"/>
        </w:rPr>
        <w:t xml:space="preserve">Müdürlüğü </w:t>
      </w:r>
      <w:r w:rsidR="00AE015A" w:rsidRPr="00D1344B">
        <w:rPr>
          <w:rFonts w:ascii="Times New Roman" w:hAnsi="Times New Roman" w:cs="Times New Roman"/>
          <w:sz w:val="18"/>
          <w:szCs w:val="18"/>
        </w:rPr>
        <w:t xml:space="preserve">tarafından açıklanan staj tarihleri arasında taraflarca imzalanan bu sözleşme öğrencilerin </w:t>
      </w:r>
      <w:r w:rsidR="00DD1C83">
        <w:rPr>
          <w:rFonts w:ascii="Times New Roman" w:hAnsi="Times New Roman" w:cs="Times New Roman"/>
          <w:sz w:val="18"/>
          <w:szCs w:val="18"/>
        </w:rPr>
        <w:t>stajlarını</w:t>
      </w:r>
      <w:r w:rsidR="00AE015A" w:rsidRPr="00D1344B">
        <w:rPr>
          <w:rFonts w:ascii="Times New Roman" w:hAnsi="Times New Roman" w:cs="Times New Roman"/>
          <w:sz w:val="18"/>
          <w:szCs w:val="18"/>
        </w:rPr>
        <w:t xml:space="preserve"> tamamladığı tarihe kadar geçerlidir.</w:t>
      </w:r>
    </w:p>
    <w:p w14:paraId="43186991" w14:textId="11A30A95" w:rsidR="00AE015A" w:rsidRPr="00D1344B" w:rsidRDefault="00AE015A" w:rsidP="008212D8">
      <w:pPr>
        <w:pStyle w:val="ListeParagraf"/>
        <w:numPr>
          <w:ilvl w:val="0"/>
          <w:numId w:val="8"/>
        </w:numPr>
        <w:ind w:firstLine="0"/>
        <w:jc w:val="left"/>
        <w:rPr>
          <w:rFonts w:ascii="Times New Roman" w:hAnsi="Times New Roman" w:cs="Times New Roman"/>
          <w:sz w:val="18"/>
          <w:szCs w:val="18"/>
        </w:rPr>
      </w:pPr>
      <w:r w:rsidRPr="00D1344B">
        <w:rPr>
          <w:rFonts w:ascii="Times New Roman" w:hAnsi="Times New Roman" w:cs="Times New Roman"/>
          <w:sz w:val="18"/>
          <w:szCs w:val="18"/>
        </w:rPr>
        <w:t xml:space="preserve"> </w:t>
      </w:r>
      <w:r w:rsidR="002D72D9">
        <w:rPr>
          <w:rFonts w:ascii="Times New Roman" w:hAnsi="Times New Roman" w:cs="Times New Roman"/>
          <w:sz w:val="18"/>
          <w:szCs w:val="18"/>
        </w:rPr>
        <w:t>Stajı</w:t>
      </w:r>
      <w:r w:rsidRPr="00D1344B">
        <w:rPr>
          <w:rFonts w:ascii="Times New Roman" w:hAnsi="Times New Roman" w:cs="Times New Roman"/>
          <w:sz w:val="18"/>
          <w:szCs w:val="18"/>
        </w:rPr>
        <w:t xml:space="preserve"> başladıktan sonra personel sayısında azalma olması durumunda da eğitime alınmış olan öğrenciler, </w:t>
      </w:r>
      <w:r w:rsidR="00621111">
        <w:rPr>
          <w:rFonts w:ascii="Times New Roman" w:hAnsi="Times New Roman" w:cs="Times New Roman"/>
          <w:sz w:val="18"/>
          <w:szCs w:val="18"/>
        </w:rPr>
        <w:t xml:space="preserve">stajlarını </w:t>
      </w:r>
      <w:r w:rsidRPr="00D1344B">
        <w:rPr>
          <w:rFonts w:ascii="Times New Roman" w:hAnsi="Times New Roman" w:cs="Times New Roman"/>
          <w:sz w:val="18"/>
          <w:szCs w:val="18"/>
        </w:rPr>
        <w:t>tamamlayıncaya</w:t>
      </w:r>
      <w:r w:rsidR="008212D8">
        <w:rPr>
          <w:rFonts w:ascii="Times New Roman" w:hAnsi="Times New Roman" w:cs="Times New Roman"/>
          <w:sz w:val="18"/>
          <w:szCs w:val="18"/>
        </w:rPr>
        <w:t xml:space="preserve"> </w:t>
      </w:r>
      <w:r w:rsidRPr="00D1344B">
        <w:rPr>
          <w:rFonts w:ascii="Times New Roman" w:hAnsi="Times New Roman" w:cs="Times New Roman"/>
          <w:sz w:val="18"/>
          <w:szCs w:val="18"/>
        </w:rPr>
        <w:t>kadar eğitimlerine devam ettirilirler.</w:t>
      </w:r>
      <w:r w:rsidR="008212D8">
        <w:rPr>
          <w:rFonts w:ascii="Times New Roman" w:hAnsi="Times New Roman" w:cs="Times New Roman"/>
          <w:sz w:val="18"/>
          <w:szCs w:val="18"/>
        </w:rPr>
        <w:t xml:space="preserve"> </w:t>
      </w:r>
      <w:r w:rsidRPr="00D1344B">
        <w:rPr>
          <w:rFonts w:ascii="Times New Roman" w:hAnsi="Times New Roman" w:cs="Times New Roman"/>
          <w:sz w:val="18"/>
          <w:szCs w:val="18"/>
        </w:rPr>
        <w:t>(3308 sayılı kanun, madde 22)</w:t>
      </w:r>
    </w:p>
    <w:p w14:paraId="1A96BE17" w14:textId="77777777"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İşverenin değişmesi halinde yeni işveren aynı mesleği/üretimi sürdürüyorsa sözleşme taraflarca kalan süre için imzalanarak devam ettirilir.</w:t>
      </w:r>
    </w:p>
    <w:p w14:paraId="240726BD" w14:textId="77777777" w:rsidR="00AE015A" w:rsidRPr="00D1344B" w:rsidRDefault="00AE015A" w:rsidP="008212D8">
      <w:pPr>
        <w:spacing w:after="0" w:line="240" w:lineRule="auto"/>
        <w:rPr>
          <w:rFonts w:ascii="Times New Roman" w:hAnsi="Times New Roman" w:cs="Times New Roman"/>
          <w:b/>
          <w:sz w:val="18"/>
          <w:szCs w:val="18"/>
        </w:rPr>
      </w:pPr>
      <w:r w:rsidRPr="00D1344B">
        <w:rPr>
          <w:rFonts w:ascii="Times New Roman" w:hAnsi="Times New Roman" w:cs="Times New Roman"/>
          <w:b/>
          <w:sz w:val="18"/>
          <w:szCs w:val="18"/>
        </w:rPr>
        <w:t>SÖZLEŞMENİN FESHİ</w:t>
      </w:r>
    </w:p>
    <w:p w14:paraId="4165E4D8" w14:textId="77777777"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Sözleşme;</w:t>
      </w:r>
    </w:p>
    <w:p w14:paraId="7D09178B" w14:textId="77777777" w:rsidR="00AE015A" w:rsidRPr="00D1344B" w:rsidRDefault="00AE015A" w:rsidP="00D1344B">
      <w:pPr>
        <w:numPr>
          <w:ilvl w:val="0"/>
          <w:numId w:val="4"/>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İşyerinin çeşitli sebeplerle kapatılması</w:t>
      </w:r>
    </w:p>
    <w:p w14:paraId="60D930F8" w14:textId="77777777" w:rsidR="00AE015A" w:rsidRPr="00D1344B" w:rsidRDefault="00AE015A" w:rsidP="00D1344B">
      <w:pPr>
        <w:numPr>
          <w:ilvl w:val="0"/>
          <w:numId w:val="4"/>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İşyeri sahibinin değişmesi halinde yeni iş yerinin aynı mesleği/üretimi sürdürememesi</w:t>
      </w:r>
    </w:p>
    <w:p w14:paraId="07389581" w14:textId="1B9A0B90" w:rsidR="00AE015A" w:rsidRPr="00D1344B" w:rsidRDefault="00AE015A" w:rsidP="00D1344B">
      <w:pPr>
        <w:numPr>
          <w:ilvl w:val="0"/>
          <w:numId w:val="4"/>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 xml:space="preserve">Öğrencilerin Meslek Yüksekokulundan </w:t>
      </w:r>
      <w:r w:rsidRPr="00D1344B">
        <w:rPr>
          <w:rFonts w:ascii="Times New Roman" w:hAnsi="Times New Roman" w:cs="Times New Roman"/>
          <w:b/>
          <w:sz w:val="18"/>
          <w:szCs w:val="18"/>
        </w:rPr>
        <w:t>“Manisa Celal Bayar Üniversitesi Öğrenci Disiplin Yönetmeliği”</w:t>
      </w:r>
      <w:r w:rsidRPr="00D1344B">
        <w:rPr>
          <w:rFonts w:ascii="Times New Roman" w:hAnsi="Times New Roman" w:cs="Times New Roman"/>
          <w:sz w:val="18"/>
          <w:szCs w:val="18"/>
        </w:rPr>
        <w:t xml:space="preserve"> hükümlerine göre uzaklaştırma cezası aldığı sürece veya çıkarma cezası alarak ilişiğinin kesilmesi</w:t>
      </w:r>
      <w:r w:rsidR="002B32E5">
        <w:rPr>
          <w:rFonts w:ascii="Times New Roman" w:hAnsi="Times New Roman" w:cs="Times New Roman"/>
          <w:sz w:val="18"/>
          <w:szCs w:val="18"/>
        </w:rPr>
        <w:t xml:space="preserve"> durumlarında sözleşme feshedilir. </w:t>
      </w:r>
    </w:p>
    <w:p w14:paraId="20CC2F8F" w14:textId="77777777" w:rsidR="00AE015A" w:rsidRPr="00D1344B" w:rsidRDefault="00AE015A" w:rsidP="008212D8">
      <w:pPr>
        <w:spacing w:after="0" w:line="240" w:lineRule="auto"/>
        <w:rPr>
          <w:rFonts w:ascii="Times New Roman" w:hAnsi="Times New Roman" w:cs="Times New Roman"/>
          <w:b/>
          <w:sz w:val="18"/>
          <w:szCs w:val="18"/>
        </w:rPr>
      </w:pPr>
      <w:r w:rsidRPr="00D1344B">
        <w:rPr>
          <w:rFonts w:ascii="Times New Roman" w:hAnsi="Times New Roman" w:cs="Times New Roman"/>
          <w:b/>
          <w:sz w:val="18"/>
          <w:szCs w:val="18"/>
        </w:rPr>
        <w:t>ÜCRET VE İZİN</w:t>
      </w:r>
    </w:p>
    <w:p w14:paraId="5449558B" w14:textId="092FED3E" w:rsidR="00AE015A" w:rsidRPr="009A0D8B" w:rsidRDefault="00AE015A" w:rsidP="00D1344B">
      <w:pPr>
        <w:pStyle w:val="ListeParagraf"/>
        <w:numPr>
          <w:ilvl w:val="0"/>
          <w:numId w:val="8"/>
        </w:numPr>
        <w:ind w:firstLine="0"/>
        <w:rPr>
          <w:rFonts w:ascii="Times New Roman" w:hAnsi="Times New Roman" w:cs="Times New Roman"/>
          <w:sz w:val="20"/>
          <w:szCs w:val="20"/>
        </w:rPr>
      </w:pPr>
      <w:r w:rsidRPr="00D1344B">
        <w:rPr>
          <w:rFonts w:ascii="Times New Roman" w:hAnsi="Times New Roman" w:cs="Times New Roman"/>
          <w:sz w:val="18"/>
          <w:szCs w:val="18"/>
        </w:rPr>
        <w:t xml:space="preserve"> 6764 Sayılı Kanun</w:t>
      </w:r>
      <w:r w:rsidR="0051148C">
        <w:rPr>
          <w:rFonts w:ascii="Times New Roman" w:hAnsi="Times New Roman" w:cs="Times New Roman"/>
          <w:sz w:val="18"/>
          <w:szCs w:val="18"/>
        </w:rPr>
        <w:t>’</w:t>
      </w:r>
      <w:r w:rsidRPr="00D1344B">
        <w:rPr>
          <w:rFonts w:ascii="Times New Roman" w:hAnsi="Times New Roman" w:cs="Times New Roman"/>
          <w:sz w:val="18"/>
          <w:szCs w:val="18"/>
        </w:rPr>
        <w:t>un 48. Maddesi ile 3308 sayılı kanununa eklenen geçici 12. Maddesi gereği: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w:t>
      </w:r>
      <w:r w:rsidRPr="00D1344B">
        <w:rPr>
          <w:rFonts w:ascii="Times New Roman" w:hAnsi="Times New Roman" w:cs="Times New Roman"/>
          <w:sz w:val="18"/>
          <w:szCs w:val="18"/>
        </w:rPr>
        <w:tab/>
      </w:r>
      <w:r w:rsidRPr="009A0D8B">
        <w:rPr>
          <w:rFonts w:ascii="Times New Roman" w:hAnsi="Times New Roman" w:cs="Times New Roman"/>
          <w:sz w:val="20"/>
          <w:szCs w:val="20"/>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2214"/>
        <w:gridCol w:w="2145"/>
        <w:gridCol w:w="2096"/>
      </w:tblGrid>
      <w:tr w:rsidR="00F26E91" w:rsidRPr="009A0D8B" w14:paraId="77470E8F" w14:textId="77777777" w:rsidTr="00ED440F">
        <w:trPr>
          <w:jc w:val="center"/>
        </w:trPr>
        <w:tc>
          <w:tcPr>
            <w:tcW w:w="917" w:type="pct"/>
            <w:vMerge w:val="restart"/>
            <w:vAlign w:val="center"/>
          </w:tcPr>
          <w:p w14:paraId="1C63921C" w14:textId="77777777" w:rsidR="00F26E91" w:rsidRPr="009A0D8B" w:rsidRDefault="00F26E91" w:rsidP="00CC680F">
            <w:pPr>
              <w:spacing w:after="0" w:line="240" w:lineRule="auto"/>
              <w:jc w:val="center"/>
              <w:rPr>
                <w:sz w:val="20"/>
                <w:szCs w:val="20"/>
              </w:rPr>
            </w:pPr>
            <w:r w:rsidRPr="009A0D8B">
              <w:rPr>
                <w:sz w:val="20"/>
                <w:szCs w:val="20"/>
              </w:rPr>
              <w:t>Staj Süresi</w:t>
            </w:r>
          </w:p>
        </w:tc>
        <w:tc>
          <w:tcPr>
            <w:tcW w:w="917" w:type="pct"/>
            <w:vMerge w:val="restart"/>
            <w:vAlign w:val="center"/>
          </w:tcPr>
          <w:p w14:paraId="32E90321" w14:textId="75A8D12C" w:rsidR="00F26E91" w:rsidRPr="009A0D8B" w:rsidRDefault="00F26E91" w:rsidP="00CC680F">
            <w:pPr>
              <w:spacing w:after="0" w:line="240" w:lineRule="auto"/>
              <w:jc w:val="center"/>
              <w:rPr>
                <w:sz w:val="20"/>
                <w:szCs w:val="20"/>
              </w:rPr>
            </w:pPr>
            <w:r w:rsidRPr="009A0D8B">
              <w:rPr>
                <w:sz w:val="20"/>
                <w:szCs w:val="20"/>
              </w:rPr>
              <w:t xml:space="preserve">Net Asgari Ücret </w:t>
            </w:r>
          </w:p>
        </w:tc>
        <w:tc>
          <w:tcPr>
            <w:tcW w:w="1086" w:type="pct"/>
            <w:vMerge w:val="restart"/>
            <w:vAlign w:val="center"/>
          </w:tcPr>
          <w:p w14:paraId="3029E35A" w14:textId="77777777" w:rsidR="00F26E91" w:rsidRPr="009A0D8B" w:rsidRDefault="00F26E91" w:rsidP="00CC680F">
            <w:pPr>
              <w:spacing w:after="0" w:line="240" w:lineRule="auto"/>
              <w:jc w:val="center"/>
              <w:rPr>
                <w:sz w:val="20"/>
                <w:szCs w:val="20"/>
              </w:rPr>
            </w:pPr>
            <w:r w:rsidRPr="009A0D8B">
              <w:rPr>
                <w:sz w:val="20"/>
                <w:szCs w:val="20"/>
              </w:rPr>
              <w:t>İşverence Ödenecek Stajyer Ücreti</w:t>
            </w:r>
          </w:p>
        </w:tc>
        <w:tc>
          <w:tcPr>
            <w:tcW w:w="2080" w:type="pct"/>
            <w:gridSpan w:val="2"/>
            <w:vAlign w:val="center"/>
          </w:tcPr>
          <w:p w14:paraId="5203CFC8" w14:textId="77777777" w:rsidR="00F26E91" w:rsidRPr="009A0D8B" w:rsidRDefault="00F26E91" w:rsidP="00CC680F">
            <w:pPr>
              <w:spacing w:after="0" w:line="240" w:lineRule="auto"/>
              <w:jc w:val="center"/>
              <w:rPr>
                <w:sz w:val="20"/>
                <w:szCs w:val="20"/>
              </w:rPr>
            </w:pPr>
            <w:r w:rsidRPr="009A0D8B">
              <w:rPr>
                <w:sz w:val="20"/>
                <w:szCs w:val="20"/>
              </w:rPr>
              <w:t>Devlet Katkısı</w:t>
            </w:r>
          </w:p>
        </w:tc>
      </w:tr>
      <w:tr w:rsidR="00F26E91" w:rsidRPr="009A0D8B" w14:paraId="175FA95B" w14:textId="77777777" w:rsidTr="00ED440F">
        <w:trPr>
          <w:jc w:val="center"/>
        </w:trPr>
        <w:tc>
          <w:tcPr>
            <w:tcW w:w="917" w:type="pct"/>
            <w:vMerge/>
            <w:vAlign w:val="center"/>
          </w:tcPr>
          <w:p w14:paraId="7C067B28" w14:textId="77777777" w:rsidR="00F26E91" w:rsidRPr="009A0D8B" w:rsidRDefault="00F26E91" w:rsidP="00F26E91">
            <w:pPr>
              <w:jc w:val="center"/>
              <w:rPr>
                <w:sz w:val="20"/>
                <w:szCs w:val="20"/>
              </w:rPr>
            </w:pPr>
          </w:p>
        </w:tc>
        <w:tc>
          <w:tcPr>
            <w:tcW w:w="917" w:type="pct"/>
            <w:vMerge/>
            <w:vAlign w:val="center"/>
          </w:tcPr>
          <w:p w14:paraId="1FAFAD70" w14:textId="77777777" w:rsidR="00F26E91" w:rsidRPr="009A0D8B" w:rsidRDefault="00F26E91" w:rsidP="00F26E91">
            <w:pPr>
              <w:jc w:val="center"/>
              <w:rPr>
                <w:sz w:val="20"/>
                <w:szCs w:val="20"/>
              </w:rPr>
            </w:pPr>
          </w:p>
        </w:tc>
        <w:tc>
          <w:tcPr>
            <w:tcW w:w="1086" w:type="pct"/>
            <w:vMerge/>
            <w:vAlign w:val="center"/>
          </w:tcPr>
          <w:p w14:paraId="319D5790" w14:textId="77777777" w:rsidR="00F26E91" w:rsidRPr="009A0D8B" w:rsidRDefault="00F26E91" w:rsidP="00F26E91">
            <w:pPr>
              <w:jc w:val="center"/>
              <w:rPr>
                <w:sz w:val="20"/>
                <w:szCs w:val="20"/>
              </w:rPr>
            </w:pPr>
          </w:p>
        </w:tc>
        <w:tc>
          <w:tcPr>
            <w:tcW w:w="2080" w:type="pct"/>
            <w:gridSpan w:val="2"/>
            <w:vAlign w:val="center"/>
          </w:tcPr>
          <w:p w14:paraId="7C34F9CA" w14:textId="77777777" w:rsidR="00F26E91" w:rsidRPr="009A0D8B" w:rsidRDefault="00F26E91" w:rsidP="00CC680F">
            <w:pPr>
              <w:spacing w:after="0" w:line="240" w:lineRule="auto"/>
              <w:jc w:val="center"/>
              <w:rPr>
                <w:sz w:val="20"/>
                <w:szCs w:val="20"/>
              </w:rPr>
            </w:pPr>
            <w:r w:rsidRPr="009A0D8B">
              <w:rPr>
                <w:sz w:val="20"/>
                <w:szCs w:val="20"/>
              </w:rPr>
              <w:t>Çalışan Personel Sayısı</w:t>
            </w:r>
          </w:p>
        </w:tc>
      </w:tr>
      <w:tr w:rsidR="00F26E91" w:rsidRPr="009A0D8B" w14:paraId="55BC2A51" w14:textId="77777777" w:rsidTr="00ED440F">
        <w:trPr>
          <w:jc w:val="center"/>
        </w:trPr>
        <w:tc>
          <w:tcPr>
            <w:tcW w:w="917" w:type="pct"/>
            <w:vMerge/>
            <w:vAlign w:val="center"/>
          </w:tcPr>
          <w:p w14:paraId="4BF0BBFC" w14:textId="77777777" w:rsidR="00F26E91" w:rsidRPr="009A0D8B" w:rsidRDefault="00F26E91" w:rsidP="00F26E91">
            <w:pPr>
              <w:jc w:val="center"/>
              <w:rPr>
                <w:sz w:val="20"/>
                <w:szCs w:val="20"/>
              </w:rPr>
            </w:pPr>
          </w:p>
        </w:tc>
        <w:tc>
          <w:tcPr>
            <w:tcW w:w="917" w:type="pct"/>
            <w:vMerge/>
            <w:vAlign w:val="center"/>
          </w:tcPr>
          <w:p w14:paraId="6D6887AA" w14:textId="77777777" w:rsidR="00F26E91" w:rsidRPr="009A0D8B" w:rsidRDefault="00F26E91" w:rsidP="00F26E91">
            <w:pPr>
              <w:jc w:val="center"/>
              <w:rPr>
                <w:sz w:val="20"/>
                <w:szCs w:val="20"/>
              </w:rPr>
            </w:pPr>
          </w:p>
        </w:tc>
        <w:tc>
          <w:tcPr>
            <w:tcW w:w="1086" w:type="pct"/>
            <w:vMerge/>
            <w:vAlign w:val="center"/>
          </w:tcPr>
          <w:p w14:paraId="5E296BC8" w14:textId="77777777" w:rsidR="00F26E91" w:rsidRPr="009A0D8B" w:rsidRDefault="00F26E91" w:rsidP="00F26E91">
            <w:pPr>
              <w:jc w:val="center"/>
              <w:rPr>
                <w:sz w:val="20"/>
                <w:szCs w:val="20"/>
              </w:rPr>
            </w:pPr>
          </w:p>
        </w:tc>
        <w:tc>
          <w:tcPr>
            <w:tcW w:w="1052" w:type="pct"/>
            <w:vAlign w:val="center"/>
          </w:tcPr>
          <w:p w14:paraId="7618CE91" w14:textId="77777777" w:rsidR="00F26E91" w:rsidRPr="009A0D8B" w:rsidRDefault="00F26E91" w:rsidP="00CC680F">
            <w:pPr>
              <w:spacing w:after="0" w:line="240" w:lineRule="auto"/>
              <w:jc w:val="center"/>
              <w:rPr>
                <w:sz w:val="20"/>
                <w:szCs w:val="20"/>
              </w:rPr>
            </w:pPr>
            <w:r w:rsidRPr="009A0D8B">
              <w:rPr>
                <w:sz w:val="20"/>
                <w:szCs w:val="20"/>
              </w:rPr>
              <w:t>20’Den Az</w:t>
            </w:r>
          </w:p>
        </w:tc>
        <w:tc>
          <w:tcPr>
            <w:tcW w:w="1028" w:type="pct"/>
            <w:vAlign w:val="center"/>
          </w:tcPr>
          <w:p w14:paraId="30B974A2" w14:textId="77777777" w:rsidR="00F26E91" w:rsidRPr="009A0D8B" w:rsidRDefault="00F26E91" w:rsidP="00CC680F">
            <w:pPr>
              <w:spacing w:after="0" w:line="240" w:lineRule="auto"/>
              <w:jc w:val="center"/>
              <w:rPr>
                <w:sz w:val="20"/>
                <w:szCs w:val="20"/>
              </w:rPr>
            </w:pPr>
            <w:r w:rsidRPr="009A0D8B">
              <w:rPr>
                <w:sz w:val="20"/>
                <w:szCs w:val="20"/>
              </w:rPr>
              <w:t>20 ve Üzeri</w:t>
            </w:r>
          </w:p>
        </w:tc>
      </w:tr>
      <w:tr w:rsidR="006E53D5" w:rsidRPr="009A0D8B" w14:paraId="02753709" w14:textId="77777777" w:rsidTr="006E53D5">
        <w:trPr>
          <w:trHeight w:val="432"/>
          <w:jc w:val="center"/>
        </w:trPr>
        <w:tc>
          <w:tcPr>
            <w:tcW w:w="917" w:type="pct"/>
            <w:vAlign w:val="center"/>
          </w:tcPr>
          <w:p w14:paraId="2EB0397F" w14:textId="6CB60D69" w:rsidR="006E53D5" w:rsidRPr="009A0D8B" w:rsidRDefault="00E85CB8" w:rsidP="00CC680F">
            <w:pPr>
              <w:spacing w:after="0" w:line="240" w:lineRule="auto"/>
              <w:jc w:val="center"/>
              <w:rPr>
                <w:sz w:val="20"/>
                <w:szCs w:val="20"/>
              </w:rPr>
            </w:pPr>
            <w:r>
              <w:rPr>
                <w:sz w:val="20"/>
                <w:szCs w:val="20"/>
              </w:rPr>
              <w:t>2</w:t>
            </w:r>
            <w:r w:rsidR="006E53D5">
              <w:rPr>
                <w:sz w:val="20"/>
                <w:szCs w:val="20"/>
              </w:rPr>
              <w:t>0 Gün</w:t>
            </w:r>
          </w:p>
        </w:tc>
        <w:tc>
          <w:tcPr>
            <w:tcW w:w="917" w:type="pct"/>
            <w:vAlign w:val="center"/>
          </w:tcPr>
          <w:p w14:paraId="399A8F55" w14:textId="1DC88D40" w:rsidR="006E53D5" w:rsidRPr="009A0D8B" w:rsidRDefault="003E57BF" w:rsidP="008B0593">
            <w:pPr>
              <w:spacing w:after="0" w:line="240" w:lineRule="auto"/>
              <w:jc w:val="center"/>
              <w:rPr>
                <w:sz w:val="20"/>
                <w:szCs w:val="20"/>
              </w:rPr>
            </w:pPr>
            <w:r>
              <w:rPr>
                <w:sz w:val="20"/>
                <w:szCs w:val="20"/>
              </w:rPr>
              <w:t>22.104,67</w:t>
            </w:r>
          </w:p>
        </w:tc>
        <w:tc>
          <w:tcPr>
            <w:tcW w:w="1086" w:type="pct"/>
            <w:vAlign w:val="center"/>
          </w:tcPr>
          <w:p w14:paraId="797993AE" w14:textId="45F3C1C7" w:rsidR="006E53D5" w:rsidRPr="009A0D8B" w:rsidRDefault="003E57BF" w:rsidP="00CC680F">
            <w:pPr>
              <w:spacing w:after="0" w:line="240" w:lineRule="auto"/>
              <w:jc w:val="center"/>
              <w:rPr>
                <w:sz w:val="20"/>
                <w:szCs w:val="20"/>
              </w:rPr>
            </w:pPr>
            <w:r>
              <w:rPr>
                <w:sz w:val="20"/>
                <w:szCs w:val="20"/>
              </w:rPr>
              <w:t>4.420,94</w:t>
            </w:r>
          </w:p>
        </w:tc>
        <w:tc>
          <w:tcPr>
            <w:tcW w:w="1052" w:type="pct"/>
            <w:vAlign w:val="center"/>
          </w:tcPr>
          <w:p w14:paraId="48237851" w14:textId="67EB8E18" w:rsidR="006E53D5" w:rsidRPr="009A0D8B" w:rsidRDefault="003E57BF" w:rsidP="00CC680F">
            <w:pPr>
              <w:spacing w:after="0" w:line="240" w:lineRule="auto"/>
              <w:jc w:val="center"/>
              <w:rPr>
                <w:sz w:val="20"/>
                <w:szCs w:val="20"/>
              </w:rPr>
            </w:pPr>
            <w:r>
              <w:rPr>
                <w:sz w:val="20"/>
                <w:szCs w:val="20"/>
              </w:rPr>
              <w:t>2.947,30</w:t>
            </w:r>
          </w:p>
        </w:tc>
        <w:tc>
          <w:tcPr>
            <w:tcW w:w="1028" w:type="pct"/>
            <w:vAlign w:val="center"/>
          </w:tcPr>
          <w:p w14:paraId="13CB89E1" w14:textId="71B24140" w:rsidR="006E53D5" w:rsidRPr="009A0D8B" w:rsidRDefault="00C93282" w:rsidP="00CC680F">
            <w:pPr>
              <w:spacing w:after="0" w:line="240" w:lineRule="auto"/>
              <w:jc w:val="center"/>
              <w:rPr>
                <w:sz w:val="20"/>
                <w:szCs w:val="20"/>
              </w:rPr>
            </w:pPr>
            <w:r>
              <w:rPr>
                <w:sz w:val="20"/>
                <w:szCs w:val="20"/>
              </w:rPr>
              <w:t>1.</w:t>
            </w:r>
            <w:r w:rsidR="003E57BF">
              <w:rPr>
                <w:sz w:val="20"/>
                <w:szCs w:val="20"/>
              </w:rPr>
              <w:t>473,65</w:t>
            </w:r>
          </w:p>
        </w:tc>
      </w:tr>
    </w:tbl>
    <w:p w14:paraId="10D7CE60" w14:textId="77777777" w:rsidR="00F26E91" w:rsidRPr="00D1344B" w:rsidRDefault="00F26E91" w:rsidP="00F26E91">
      <w:pPr>
        <w:ind w:left="680"/>
        <w:contextualSpacing/>
        <w:rPr>
          <w:rFonts w:ascii="Times New Roman" w:hAnsi="Times New Roman" w:cs="Times New Roman"/>
          <w:sz w:val="18"/>
          <w:szCs w:val="18"/>
        </w:rPr>
      </w:pPr>
      <w:r w:rsidRPr="00D1344B">
        <w:rPr>
          <w:rFonts w:ascii="Times New Roman" w:hAnsi="Times New Roman" w:cs="Times New Roman"/>
          <w:sz w:val="18"/>
          <w:szCs w:val="18"/>
        </w:rPr>
        <w:t>Öğrenciye ödenecek ücret her türlü vergiden muaftır. Asgari ücrette yıl içinde artış olması halinde, bu artışlar aynı oranda öğrencilerin ücretlerine ilave edilir.</w:t>
      </w:r>
    </w:p>
    <w:p w14:paraId="4214EF33" w14:textId="4A212F10" w:rsidR="00AE015A" w:rsidRPr="00D1344B" w:rsidRDefault="00F26E91"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Öğrencinin çalışma süresi </w:t>
      </w:r>
      <w:r w:rsidR="004E756F">
        <w:rPr>
          <w:rFonts w:ascii="Times New Roman" w:hAnsi="Times New Roman" w:cs="Times New Roman"/>
          <w:sz w:val="18"/>
          <w:szCs w:val="18"/>
        </w:rPr>
        <w:t>yirmi</w:t>
      </w:r>
      <w:r w:rsidRPr="00D1344B">
        <w:rPr>
          <w:rFonts w:ascii="Times New Roman" w:hAnsi="Times New Roman" w:cs="Times New Roman"/>
          <w:sz w:val="18"/>
          <w:szCs w:val="18"/>
        </w:rPr>
        <w:t xml:space="preserve"> iş günü (Cumartesi Hariç) (</w:t>
      </w:r>
      <w:r w:rsidR="00FB19B9" w:rsidRPr="00FB19B9">
        <w:rPr>
          <w:rFonts w:ascii="Times New Roman" w:hAnsi="Times New Roman" w:cs="Times New Roman"/>
          <w:sz w:val="18"/>
          <w:szCs w:val="18"/>
        </w:rPr>
        <w:t>160</w:t>
      </w:r>
      <w:r w:rsidRPr="00FB19B9">
        <w:rPr>
          <w:rFonts w:ascii="Times New Roman" w:hAnsi="Times New Roman" w:cs="Times New Roman"/>
          <w:sz w:val="18"/>
          <w:szCs w:val="18"/>
        </w:rPr>
        <w:t xml:space="preserve"> </w:t>
      </w:r>
      <w:r w:rsidRPr="00D1344B">
        <w:rPr>
          <w:rFonts w:ascii="Times New Roman" w:hAnsi="Times New Roman" w:cs="Times New Roman"/>
          <w:sz w:val="18"/>
          <w:szCs w:val="18"/>
        </w:rPr>
        <w:t>saat) olup öğrenci staj yaptığı işletme/kurumun mesaisine uyar ve vardiya sistemlerinde gündüz çalışır, isteğe bağlı olarak fazla mesaiye kalabilir, fazla mesai, eğitim süresinden sayılmaz.</w:t>
      </w:r>
      <w:r w:rsidR="00AE015A" w:rsidRPr="00D1344B">
        <w:rPr>
          <w:rFonts w:ascii="Times New Roman" w:hAnsi="Times New Roman" w:cs="Times New Roman"/>
          <w:sz w:val="18"/>
          <w:szCs w:val="18"/>
        </w:rPr>
        <w:t xml:space="preserve"> </w:t>
      </w:r>
    </w:p>
    <w:p w14:paraId="38294574" w14:textId="77777777" w:rsidR="00AE015A" w:rsidRPr="00D1344B" w:rsidRDefault="00AE015A" w:rsidP="008212D8">
      <w:pPr>
        <w:spacing w:after="0" w:line="240" w:lineRule="auto"/>
        <w:rPr>
          <w:rFonts w:ascii="Times New Roman" w:hAnsi="Times New Roman" w:cs="Times New Roman"/>
          <w:b/>
          <w:sz w:val="18"/>
          <w:szCs w:val="18"/>
        </w:rPr>
      </w:pPr>
      <w:r w:rsidRPr="00D1344B">
        <w:rPr>
          <w:rFonts w:ascii="Times New Roman" w:hAnsi="Times New Roman" w:cs="Times New Roman"/>
          <w:b/>
          <w:sz w:val="18"/>
          <w:szCs w:val="18"/>
        </w:rPr>
        <w:t>SİGORTA</w:t>
      </w:r>
    </w:p>
    <w:p w14:paraId="225A4963" w14:textId="18571FEE"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Öğrenciler, bu sözleşmenin akdedilmesi ile işletmelerde </w:t>
      </w:r>
      <w:r w:rsidR="00AB15F0">
        <w:rPr>
          <w:rFonts w:ascii="Times New Roman" w:hAnsi="Times New Roman" w:cs="Times New Roman"/>
          <w:sz w:val="18"/>
          <w:szCs w:val="18"/>
        </w:rPr>
        <w:t>stajlarına</w:t>
      </w:r>
      <w:r w:rsidRPr="00D1344B">
        <w:rPr>
          <w:rFonts w:ascii="Times New Roman" w:hAnsi="Times New Roman" w:cs="Times New Roman"/>
          <w:sz w:val="18"/>
          <w:szCs w:val="18"/>
        </w:rPr>
        <w:t xml:space="preserve"> devam ettikleri sürece 5510 sayılı Sosyal Sigortalar Kanununun,</w:t>
      </w:r>
      <w:r w:rsidRPr="00D1344B">
        <w:rPr>
          <w:rFonts w:ascii="Times New Roman" w:hAnsi="Times New Roman" w:cs="Times New Roman"/>
          <w:b/>
          <w:bCs/>
          <w:color w:val="000000"/>
          <w:spacing w:val="2"/>
          <w:sz w:val="18"/>
          <w:szCs w:val="18"/>
        </w:rPr>
        <w:t xml:space="preserve"> </w:t>
      </w:r>
      <w:r w:rsidRPr="00D1344B">
        <w:rPr>
          <w:rFonts w:ascii="Times New Roman" w:hAnsi="Times New Roman" w:cs="Times New Roman"/>
          <w:color w:val="000000"/>
          <w:spacing w:val="2"/>
          <w:sz w:val="18"/>
          <w:szCs w:val="18"/>
        </w:rPr>
        <w:t xml:space="preserve">4. maddesinin birinci fıkrasının (a) bendine göre </w:t>
      </w:r>
      <w:r w:rsidRPr="00D1344B">
        <w:rPr>
          <w:rFonts w:ascii="Times New Roman" w:hAnsi="Times New Roman" w:cs="Times New Roman"/>
          <w:bCs/>
          <w:color w:val="000000"/>
          <w:spacing w:val="2"/>
          <w:sz w:val="18"/>
          <w:szCs w:val="18"/>
        </w:rPr>
        <w:t>iş kazası ve meslek hastalığı sigortası</w:t>
      </w:r>
      <w:r w:rsidRPr="00D1344B">
        <w:rPr>
          <w:rFonts w:ascii="Times New Roman" w:hAnsi="Times New Roman" w:cs="Times New Roman"/>
          <w:sz w:val="18"/>
          <w:szCs w:val="18"/>
        </w:rPr>
        <w:t xml:space="preserve"> Meslek Yüksekokulu Müdürlüğünce yaptırılır. </w:t>
      </w:r>
    </w:p>
    <w:p w14:paraId="7CBE110F" w14:textId="77777777"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Meslek Yüksekokulu Müdürlüğünce ödenmesi gereken sigorta primleri, Sosyal Güvenlik kurumunun belirlediği oranlara göre, Sosyal Güvenlik kurumuna ödenir veya bu kurumun hesabına aktarılır. </w:t>
      </w:r>
    </w:p>
    <w:p w14:paraId="22A17233" w14:textId="77777777"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Sigorta ve prim ödeme ile ilgili belgeler Meslek Yüksekokulu Müdürlüğünce muhafaza edilir.</w:t>
      </w:r>
    </w:p>
    <w:p w14:paraId="26A6CAD9" w14:textId="77777777" w:rsidR="00AE015A" w:rsidRPr="00D1344B" w:rsidRDefault="00AE015A" w:rsidP="008212D8">
      <w:pPr>
        <w:spacing w:after="0" w:line="240" w:lineRule="auto"/>
        <w:rPr>
          <w:rFonts w:ascii="Times New Roman" w:hAnsi="Times New Roman" w:cs="Times New Roman"/>
          <w:b/>
          <w:sz w:val="18"/>
          <w:szCs w:val="18"/>
        </w:rPr>
      </w:pPr>
      <w:r w:rsidRPr="00D1344B">
        <w:rPr>
          <w:rFonts w:ascii="Times New Roman" w:hAnsi="Times New Roman" w:cs="Times New Roman"/>
          <w:b/>
          <w:sz w:val="18"/>
          <w:szCs w:val="18"/>
        </w:rPr>
        <w:t>ÖĞRENCİNİN DEVAM, DİSİPLİN VE BAŞARI DURUMU</w:t>
      </w:r>
    </w:p>
    <w:p w14:paraId="67C0A2C6" w14:textId="7382C82B"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Öğrenciler </w:t>
      </w:r>
      <w:r w:rsidR="00EE6D8D">
        <w:rPr>
          <w:rFonts w:ascii="Times New Roman" w:hAnsi="Times New Roman" w:cs="Times New Roman"/>
          <w:sz w:val="18"/>
          <w:szCs w:val="18"/>
        </w:rPr>
        <w:t>stajları</w:t>
      </w:r>
      <w:r w:rsidRPr="00D1344B">
        <w:rPr>
          <w:rFonts w:ascii="Times New Roman" w:hAnsi="Times New Roman" w:cs="Times New Roman"/>
          <w:sz w:val="18"/>
          <w:szCs w:val="18"/>
        </w:rPr>
        <w:t xml:space="preserve"> için işletmeler</w:t>
      </w:r>
      <w:r w:rsidR="002F417D">
        <w:rPr>
          <w:rFonts w:ascii="Times New Roman" w:hAnsi="Times New Roman" w:cs="Times New Roman"/>
          <w:sz w:val="18"/>
          <w:szCs w:val="18"/>
        </w:rPr>
        <w:t>in mesaisine</w:t>
      </w:r>
      <w:r w:rsidRPr="00D1344B">
        <w:rPr>
          <w:rFonts w:ascii="Times New Roman" w:hAnsi="Times New Roman" w:cs="Times New Roman"/>
          <w:sz w:val="18"/>
          <w:szCs w:val="18"/>
        </w:rPr>
        <w:t xml:space="preserve"> devam etmek zorundadırlar. İşletmelerde </w:t>
      </w:r>
      <w:r w:rsidR="004B574C">
        <w:rPr>
          <w:rFonts w:ascii="Times New Roman" w:hAnsi="Times New Roman" w:cs="Times New Roman"/>
          <w:sz w:val="18"/>
          <w:szCs w:val="18"/>
        </w:rPr>
        <w:t>stajlarına</w:t>
      </w:r>
      <w:r w:rsidRPr="00D1344B">
        <w:rPr>
          <w:rFonts w:ascii="Times New Roman" w:hAnsi="Times New Roman" w:cs="Times New Roman"/>
          <w:sz w:val="18"/>
          <w:szCs w:val="18"/>
        </w:rPr>
        <w:t xml:space="preserve"> mazeretsiz olarak devam etmeyen öğrencilerin ücretleri kesilir. Bu konuda işletmeler yetkilidir.</w:t>
      </w:r>
    </w:p>
    <w:p w14:paraId="64316BC1" w14:textId="00191386"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İşletme yetkilileri, mazeretsiz olarak (3) üç iş günü </w:t>
      </w:r>
      <w:r w:rsidR="005D1F79">
        <w:rPr>
          <w:rFonts w:ascii="Times New Roman" w:hAnsi="Times New Roman" w:cs="Times New Roman"/>
          <w:sz w:val="18"/>
          <w:szCs w:val="18"/>
        </w:rPr>
        <w:t>stajına</w:t>
      </w:r>
      <w:r w:rsidRPr="00D1344B">
        <w:rPr>
          <w:rFonts w:ascii="Times New Roman" w:hAnsi="Times New Roman" w:cs="Times New Roman"/>
          <w:sz w:val="18"/>
          <w:szCs w:val="18"/>
        </w:rPr>
        <w:t xml:space="preserve"> gelmeyen öğrenciyi, en geç (5) beş iş günü içinde Meslek Yüksekokulu Müdürlüğüne bildirir.</w:t>
      </w:r>
    </w:p>
    <w:p w14:paraId="56FFC58C" w14:textId="75ECE33C" w:rsidR="00AE015A" w:rsidRPr="003566AD" w:rsidRDefault="00AE015A" w:rsidP="009858C2">
      <w:pPr>
        <w:pStyle w:val="ListeParagraf"/>
        <w:numPr>
          <w:ilvl w:val="0"/>
          <w:numId w:val="8"/>
        </w:numPr>
        <w:ind w:firstLine="0"/>
        <w:rPr>
          <w:rFonts w:ascii="Times New Roman" w:hAnsi="Times New Roman" w:cs="Times New Roman"/>
          <w:sz w:val="18"/>
          <w:szCs w:val="18"/>
        </w:rPr>
      </w:pPr>
      <w:r w:rsidRPr="003566AD">
        <w:rPr>
          <w:rFonts w:ascii="Times New Roman" w:hAnsi="Times New Roman" w:cs="Times New Roman"/>
          <w:sz w:val="18"/>
          <w:szCs w:val="18"/>
        </w:rPr>
        <w:t xml:space="preserve"> Öğrencilerin işletmelerde disiplin soruşturmasını gerektirecek davranışlarda bulunmaları halinde, bu durum işletme tarafından Meslek Yüksekokulu Müdürlüğüne yazılı olarak bildirilir. Disiplin işlemi, Meslek Yüksekokulu Müdürlüğü tarafından </w:t>
      </w:r>
      <w:r w:rsidRPr="003566AD">
        <w:rPr>
          <w:rFonts w:ascii="Times New Roman" w:hAnsi="Times New Roman" w:cs="Times New Roman"/>
          <w:b/>
          <w:sz w:val="18"/>
          <w:szCs w:val="18"/>
        </w:rPr>
        <w:t>“</w:t>
      </w:r>
      <w:r w:rsidR="003566AD" w:rsidRPr="003566AD">
        <w:rPr>
          <w:rFonts w:ascii="Times New Roman" w:hAnsi="Times New Roman" w:cs="Times New Roman"/>
          <w:b/>
          <w:sz w:val="18"/>
          <w:szCs w:val="18"/>
        </w:rPr>
        <w:t>Yükseköğretim Kurumları Öğrenci Disiplin Yönetmeliği</w:t>
      </w:r>
      <w:r w:rsidRPr="003566AD">
        <w:rPr>
          <w:rFonts w:ascii="Times New Roman" w:hAnsi="Times New Roman" w:cs="Times New Roman"/>
          <w:b/>
          <w:sz w:val="18"/>
          <w:szCs w:val="18"/>
        </w:rPr>
        <w:t>”</w:t>
      </w:r>
      <w:r w:rsidRPr="003566AD">
        <w:rPr>
          <w:rFonts w:ascii="Times New Roman" w:hAnsi="Times New Roman" w:cs="Times New Roman"/>
          <w:sz w:val="18"/>
          <w:szCs w:val="18"/>
        </w:rPr>
        <w:t xml:space="preserve"> hükümlerine göre yürütülür. Sonuç işletmeye yazılı olarak bildirilir.</w:t>
      </w:r>
    </w:p>
    <w:p w14:paraId="190722E5" w14:textId="60C13200" w:rsidR="00AE015A" w:rsidRPr="0051148C" w:rsidRDefault="00AE015A" w:rsidP="008212D8">
      <w:pPr>
        <w:pStyle w:val="ListeParagraf"/>
        <w:numPr>
          <w:ilvl w:val="0"/>
          <w:numId w:val="8"/>
        </w:numPr>
        <w:ind w:firstLine="0"/>
        <w:rPr>
          <w:rFonts w:ascii="Times New Roman" w:hAnsi="Times New Roman" w:cs="Times New Roman"/>
          <w:sz w:val="20"/>
          <w:szCs w:val="20"/>
        </w:rPr>
      </w:pPr>
      <w:r w:rsidRPr="00D1344B">
        <w:rPr>
          <w:rFonts w:ascii="Times New Roman" w:hAnsi="Times New Roman" w:cs="Times New Roman"/>
          <w:sz w:val="18"/>
          <w:szCs w:val="18"/>
        </w:rPr>
        <w:t xml:space="preserve"> İşletmelerde </w:t>
      </w:r>
      <w:r w:rsidR="00D34E8F">
        <w:rPr>
          <w:rFonts w:ascii="Times New Roman" w:hAnsi="Times New Roman" w:cs="Times New Roman"/>
          <w:sz w:val="18"/>
          <w:szCs w:val="18"/>
        </w:rPr>
        <w:t>staj</w:t>
      </w:r>
      <w:r w:rsidRPr="00D1344B">
        <w:rPr>
          <w:rFonts w:ascii="Times New Roman" w:hAnsi="Times New Roman" w:cs="Times New Roman"/>
          <w:sz w:val="18"/>
          <w:szCs w:val="18"/>
        </w:rPr>
        <w:t xml:space="preserve"> gören öğrencilerin başarı ölçütleri </w:t>
      </w:r>
      <w:r w:rsidRPr="00D1344B">
        <w:rPr>
          <w:rFonts w:ascii="Times New Roman" w:hAnsi="Times New Roman" w:cs="Times New Roman"/>
          <w:b/>
          <w:sz w:val="18"/>
          <w:szCs w:val="18"/>
        </w:rPr>
        <w:t xml:space="preserve">“Manisa Celal Bayar Üniversitesi Ön Lisans ve Lisans </w:t>
      </w:r>
      <w:r w:rsidR="00D34E8F">
        <w:rPr>
          <w:rFonts w:ascii="Times New Roman" w:hAnsi="Times New Roman" w:cs="Times New Roman"/>
          <w:b/>
          <w:sz w:val="18"/>
          <w:szCs w:val="18"/>
        </w:rPr>
        <w:t>Eğitim</w:t>
      </w:r>
      <w:r w:rsidRPr="00D1344B">
        <w:rPr>
          <w:rFonts w:ascii="Times New Roman" w:hAnsi="Times New Roman" w:cs="Times New Roman"/>
          <w:b/>
          <w:sz w:val="18"/>
          <w:szCs w:val="18"/>
        </w:rPr>
        <w:t xml:space="preserve"> ve </w:t>
      </w:r>
      <w:r w:rsidR="00D34E8F">
        <w:rPr>
          <w:rFonts w:ascii="Times New Roman" w:hAnsi="Times New Roman" w:cs="Times New Roman"/>
          <w:b/>
          <w:sz w:val="18"/>
          <w:szCs w:val="18"/>
        </w:rPr>
        <w:t>Öğretim</w:t>
      </w:r>
      <w:r w:rsidRPr="00D1344B">
        <w:rPr>
          <w:rFonts w:ascii="Times New Roman" w:hAnsi="Times New Roman" w:cs="Times New Roman"/>
          <w:b/>
          <w:sz w:val="18"/>
          <w:szCs w:val="18"/>
        </w:rPr>
        <w:t xml:space="preserve"> Yönetmeliği</w:t>
      </w:r>
      <w:r w:rsidR="0051148C">
        <w:rPr>
          <w:rFonts w:ascii="Times New Roman" w:hAnsi="Times New Roman" w:cs="Times New Roman"/>
          <w:b/>
          <w:sz w:val="18"/>
          <w:szCs w:val="18"/>
        </w:rPr>
        <w:t>’</w:t>
      </w:r>
      <w:r w:rsidRPr="00D1344B">
        <w:rPr>
          <w:rFonts w:ascii="Times New Roman" w:hAnsi="Times New Roman" w:cs="Times New Roman"/>
          <w:sz w:val="18"/>
          <w:szCs w:val="18"/>
        </w:rPr>
        <w:t>ne göre yapılır.</w:t>
      </w:r>
      <w:r w:rsidR="00CC680F">
        <w:rPr>
          <w:rFonts w:ascii="Times New Roman" w:hAnsi="Times New Roman" w:cs="Times New Roman"/>
          <w:sz w:val="20"/>
          <w:szCs w:val="20"/>
        </w:rPr>
        <w:br w:type="page"/>
      </w:r>
      <w:r w:rsidRPr="0051148C">
        <w:rPr>
          <w:rFonts w:ascii="Times New Roman" w:hAnsi="Times New Roman" w:cs="Times New Roman"/>
          <w:b/>
          <w:sz w:val="18"/>
          <w:szCs w:val="18"/>
        </w:rPr>
        <w:lastRenderedPageBreak/>
        <w:t>TARAFLARIN DİĞER GÖREV VE SORUMLULUKLARI</w:t>
      </w:r>
    </w:p>
    <w:p w14:paraId="41D25C92" w14:textId="77777777" w:rsidR="00AE015A" w:rsidRPr="00D1344B" w:rsidRDefault="00D1344B" w:rsidP="00D1344B">
      <w:pPr>
        <w:pStyle w:val="ListeParagraf"/>
        <w:numPr>
          <w:ilvl w:val="0"/>
          <w:numId w:val="8"/>
        </w:numPr>
        <w:ind w:firstLine="0"/>
        <w:rPr>
          <w:rFonts w:ascii="Times New Roman" w:hAnsi="Times New Roman" w:cs="Times New Roman"/>
          <w:i/>
          <w:sz w:val="18"/>
          <w:szCs w:val="18"/>
        </w:rPr>
      </w:pPr>
      <w:r w:rsidRPr="00D1344B">
        <w:rPr>
          <w:rFonts w:ascii="Times New Roman" w:hAnsi="Times New Roman" w:cs="Times New Roman"/>
          <w:sz w:val="18"/>
          <w:szCs w:val="18"/>
        </w:rPr>
        <w:t xml:space="preserve"> </w:t>
      </w:r>
      <w:r w:rsidR="00AE015A" w:rsidRPr="00D1344B">
        <w:rPr>
          <w:rFonts w:ascii="Times New Roman" w:hAnsi="Times New Roman" w:cs="Times New Roman"/>
          <w:i/>
          <w:sz w:val="18"/>
          <w:szCs w:val="18"/>
        </w:rPr>
        <w:t>İşyeri Eğitimi yaptıracak işletmelerin sorumlulukları;</w:t>
      </w:r>
    </w:p>
    <w:p w14:paraId="3E361B6A" w14:textId="26DCA65E" w:rsidR="00AE015A" w:rsidRPr="00D1344B" w:rsidRDefault="00AE015A" w:rsidP="00D1344B">
      <w:pPr>
        <w:numPr>
          <w:ilvl w:val="0"/>
          <w:numId w:val="5"/>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Öğrencilerin işletmedeki</w:t>
      </w:r>
      <w:r w:rsidR="00732C84">
        <w:rPr>
          <w:rFonts w:ascii="Times New Roman" w:hAnsi="Times New Roman" w:cs="Times New Roman"/>
          <w:sz w:val="18"/>
          <w:szCs w:val="18"/>
        </w:rPr>
        <w:t xml:space="preserve"> </w:t>
      </w:r>
      <w:r w:rsidR="007409FB">
        <w:rPr>
          <w:rFonts w:ascii="Times New Roman" w:hAnsi="Times New Roman" w:cs="Times New Roman"/>
          <w:sz w:val="18"/>
          <w:szCs w:val="18"/>
        </w:rPr>
        <w:t>stajını</w:t>
      </w:r>
      <w:r w:rsidRPr="00D1344B">
        <w:rPr>
          <w:rFonts w:ascii="Times New Roman" w:hAnsi="Times New Roman" w:cs="Times New Roman"/>
          <w:sz w:val="18"/>
          <w:szCs w:val="18"/>
        </w:rPr>
        <w:t xml:space="preserve"> </w:t>
      </w:r>
      <w:r w:rsidR="0024252C" w:rsidRPr="00D1344B">
        <w:rPr>
          <w:rFonts w:ascii="Times New Roman" w:hAnsi="Times New Roman" w:cs="Times New Roman"/>
          <w:sz w:val="18"/>
          <w:szCs w:val="18"/>
        </w:rPr>
        <w:t>Kula</w:t>
      </w:r>
      <w:r w:rsidRPr="00D1344B">
        <w:rPr>
          <w:rFonts w:ascii="Times New Roman" w:hAnsi="Times New Roman" w:cs="Times New Roman"/>
          <w:sz w:val="18"/>
          <w:szCs w:val="18"/>
        </w:rPr>
        <w:t xml:space="preserve"> Meslek Yüksekokulu akademik takvimine uygun olarak yaptırmak,</w:t>
      </w:r>
    </w:p>
    <w:p w14:paraId="3CC68B33" w14:textId="7BFFD842" w:rsidR="00AE015A" w:rsidRPr="00D1344B" w:rsidRDefault="00956851" w:rsidP="00D1344B">
      <w:pPr>
        <w:numPr>
          <w:ilvl w:val="0"/>
          <w:numId w:val="5"/>
        </w:numPr>
        <w:spacing w:after="0" w:line="240" w:lineRule="auto"/>
        <w:ind w:firstLine="0"/>
        <w:contextualSpacing/>
        <w:jc w:val="both"/>
        <w:rPr>
          <w:rFonts w:ascii="Times New Roman" w:hAnsi="Times New Roman" w:cs="Times New Roman"/>
          <w:sz w:val="18"/>
          <w:szCs w:val="18"/>
        </w:rPr>
      </w:pPr>
      <w:r>
        <w:rPr>
          <w:rFonts w:ascii="Times New Roman" w:hAnsi="Times New Roman" w:cs="Times New Roman"/>
          <w:sz w:val="18"/>
          <w:szCs w:val="18"/>
        </w:rPr>
        <w:t>Stajın</w:t>
      </w:r>
      <w:r w:rsidR="00AE015A" w:rsidRPr="00D1344B">
        <w:rPr>
          <w:rFonts w:ascii="Times New Roman" w:hAnsi="Times New Roman" w:cs="Times New Roman"/>
          <w:sz w:val="18"/>
          <w:szCs w:val="18"/>
        </w:rPr>
        <w:t xml:space="preserve">, programların ders planlarına uygun olarak Meslek Yüksekokulu Program kurullarınca belirlenen yerde yapılmasını sağlamak </w:t>
      </w:r>
    </w:p>
    <w:p w14:paraId="27D6E744" w14:textId="1ECBA112" w:rsidR="00AE015A" w:rsidRPr="00375401" w:rsidRDefault="00050D68" w:rsidP="00D1344B">
      <w:pPr>
        <w:numPr>
          <w:ilvl w:val="0"/>
          <w:numId w:val="5"/>
        </w:numPr>
        <w:spacing w:after="0" w:line="240" w:lineRule="auto"/>
        <w:ind w:firstLine="0"/>
        <w:contextualSpacing/>
        <w:jc w:val="both"/>
        <w:rPr>
          <w:rFonts w:ascii="Times New Roman" w:hAnsi="Times New Roman" w:cs="Times New Roman"/>
          <w:sz w:val="18"/>
          <w:szCs w:val="18"/>
        </w:rPr>
      </w:pPr>
      <w:r w:rsidRPr="00375401">
        <w:rPr>
          <w:rFonts w:ascii="Times New Roman" w:hAnsi="Times New Roman" w:cs="Times New Roman"/>
          <w:sz w:val="18"/>
          <w:szCs w:val="18"/>
        </w:rPr>
        <w:t>Staj</w:t>
      </w:r>
      <w:r w:rsidR="00AE015A" w:rsidRPr="00375401">
        <w:rPr>
          <w:rFonts w:ascii="Times New Roman" w:hAnsi="Times New Roman" w:cs="Times New Roman"/>
          <w:sz w:val="18"/>
          <w:szCs w:val="18"/>
        </w:rPr>
        <w:t xml:space="preserve"> yapılacak Programlarda, öğrencilerin </w:t>
      </w:r>
      <w:r w:rsidR="00471714" w:rsidRPr="00375401">
        <w:rPr>
          <w:rFonts w:ascii="Times New Roman" w:hAnsi="Times New Roman" w:cs="Times New Roman"/>
          <w:sz w:val="18"/>
          <w:szCs w:val="18"/>
        </w:rPr>
        <w:t xml:space="preserve">stajından </w:t>
      </w:r>
      <w:r w:rsidR="00AE015A" w:rsidRPr="00375401">
        <w:rPr>
          <w:rFonts w:ascii="Times New Roman" w:hAnsi="Times New Roman" w:cs="Times New Roman"/>
          <w:sz w:val="18"/>
          <w:szCs w:val="18"/>
        </w:rPr>
        <w:t>sorumlu olmak üzere, yeter sayıda eğitim personelini görevlendirmek,</w:t>
      </w:r>
    </w:p>
    <w:p w14:paraId="7A72D6F8" w14:textId="160C726B" w:rsidR="00AE015A" w:rsidRPr="00D1344B" w:rsidRDefault="00AE015A" w:rsidP="00D1344B">
      <w:pPr>
        <w:numPr>
          <w:ilvl w:val="0"/>
          <w:numId w:val="5"/>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 xml:space="preserve">İşletmede </w:t>
      </w:r>
      <w:r w:rsidR="000C480D">
        <w:rPr>
          <w:rFonts w:ascii="Times New Roman" w:hAnsi="Times New Roman" w:cs="Times New Roman"/>
          <w:sz w:val="18"/>
          <w:szCs w:val="18"/>
        </w:rPr>
        <w:t>staj</w:t>
      </w:r>
      <w:r w:rsidRPr="00D1344B">
        <w:rPr>
          <w:rFonts w:ascii="Times New Roman" w:hAnsi="Times New Roman" w:cs="Times New Roman"/>
          <w:sz w:val="18"/>
          <w:szCs w:val="18"/>
        </w:rPr>
        <w:t xml:space="preserve"> gören öğrencilere, yürürlükteki asgari ücretin </w:t>
      </w:r>
      <w:r w:rsidR="0051148C" w:rsidRPr="00D1344B">
        <w:rPr>
          <w:rFonts w:ascii="Times New Roman" w:hAnsi="Times New Roman" w:cs="Times New Roman"/>
          <w:sz w:val="18"/>
          <w:szCs w:val="18"/>
        </w:rPr>
        <w:t>%30</w:t>
      </w:r>
      <w:r w:rsidRPr="00D1344B">
        <w:rPr>
          <w:rFonts w:ascii="Times New Roman" w:hAnsi="Times New Roman" w:cs="Times New Roman"/>
          <w:sz w:val="18"/>
          <w:szCs w:val="18"/>
        </w:rPr>
        <w:t>’undan az olmamak üzere ödenecek ücret miktarı, ücret artışı ve diğer imkânları kapsayan eğitim sözleşmesini öğrenci ve Meslek Yüksekokulu müdürü ile birlikte imzalamak.</w:t>
      </w:r>
    </w:p>
    <w:p w14:paraId="22ADDBEF" w14:textId="77777777" w:rsidR="00AE015A" w:rsidRPr="00D1344B" w:rsidRDefault="00AE015A" w:rsidP="00D1344B">
      <w:pPr>
        <w:numPr>
          <w:ilvl w:val="0"/>
          <w:numId w:val="5"/>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Öğrencilerin devam durumlarını izleyerek devamsızlıklarını ve hastalık izinlerini, süresi içinde ilgili program başkanlarına iletilmek üzere Meslek Yüksekokulu Müdürlüğüne bildirmek,</w:t>
      </w:r>
    </w:p>
    <w:p w14:paraId="02DB32C6" w14:textId="77777777" w:rsidR="00AE015A" w:rsidRPr="00D1344B" w:rsidRDefault="00AE015A" w:rsidP="00D1344B">
      <w:pPr>
        <w:numPr>
          <w:ilvl w:val="0"/>
          <w:numId w:val="5"/>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Öğrencilerin ilgili staj tarihlerine ait bilgilerini içeren formlarını, stajın bitim tarihinden itibaren en geç iki hafta içerisinde kapalı zarf içinde ilgili Meslek Yüksekokulu müdürlüğüne teslim etmek,</w:t>
      </w:r>
    </w:p>
    <w:p w14:paraId="2E378C54" w14:textId="48AFC086" w:rsidR="00AE015A" w:rsidRPr="00D1344B" w:rsidRDefault="00983685" w:rsidP="00D1344B">
      <w:pPr>
        <w:numPr>
          <w:ilvl w:val="0"/>
          <w:numId w:val="5"/>
        </w:numPr>
        <w:spacing w:after="0" w:line="240" w:lineRule="auto"/>
        <w:ind w:firstLine="0"/>
        <w:contextualSpacing/>
        <w:jc w:val="both"/>
        <w:rPr>
          <w:rFonts w:ascii="Times New Roman" w:hAnsi="Times New Roman" w:cs="Times New Roman"/>
          <w:sz w:val="18"/>
          <w:szCs w:val="18"/>
        </w:rPr>
      </w:pPr>
      <w:r>
        <w:rPr>
          <w:rFonts w:ascii="Times New Roman" w:hAnsi="Times New Roman" w:cs="Times New Roman"/>
          <w:sz w:val="18"/>
          <w:szCs w:val="18"/>
        </w:rPr>
        <w:t>Staj</w:t>
      </w:r>
      <w:r w:rsidR="00AE015A" w:rsidRPr="00D1344B">
        <w:rPr>
          <w:rFonts w:ascii="Times New Roman" w:hAnsi="Times New Roman" w:cs="Times New Roman"/>
          <w:sz w:val="18"/>
          <w:szCs w:val="18"/>
        </w:rPr>
        <w:t xml:space="preserve"> başladıktan sonra personel sayısında azalma olması durumunda da </w:t>
      </w:r>
      <w:r>
        <w:rPr>
          <w:rFonts w:ascii="Times New Roman" w:hAnsi="Times New Roman" w:cs="Times New Roman"/>
          <w:sz w:val="18"/>
          <w:szCs w:val="18"/>
        </w:rPr>
        <w:t>eğitime</w:t>
      </w:r>
      <w:r w:rsidR="00AE015A" w:rsidRPr="00D1344B">
        <w:rPr>
          <w:rFonts w:ascii="Times New Roman" w:hAnsi="Times New Roman" w:cs="Times New Roman"/>
          <w:sz w:val="18"/>
          <w:szCs w:val="18"/>
        </w:rPr>
        <w:t xml:space="preserve"> alınmış olan öğrencileri, </w:t>
      </w:r>
      <w:r>
        <w:rPr>
          <w:rFonts w:ascii="Times New Roman" w:hAnsi="Times New Roman" w:cs="Times New Roman"/>
          <w:sz w:val="18"/>
          <w:szCs w:val="18"/>
        </w:rPr>
        <w:t>stajı</w:t>
      </w:r>
      <w:r w:rsidR="00AE015A" w:rsidRPr="00D1344B">
        <w:rPr>
          <w:rFonts w:ascii="Times New Roman" w:hAnsi="Times New Roman" w:cs="Times New Roman"/>
          <w:sz w:val="18"/>
          <w:szCs w:val="18"/>
        </w:rPr>
        <w:t xml:space="preserve"> tamamlanıncaya kadar işletmede eğitime devam ettirmek,</w:t>
      </w:r>
    </w:p>
    <w:p w14:paraId="240F476A" w14:textId="77777777" w:rsidR="00AE015A" w:rsidRPr="00D1344B" w:rsidRDefault="00AE015A" w:rsidP="00D1344B">
      <w:pPr>
        <w:numPr>
          <w:ilvl w:val="0"/>
          <w:numId w:val="5"/>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Öğrencilerin iş kazaları ve meslek hastalıklarından korunması için gerekli önlemleri almak ve tedavileri için gerekli işlemleri yapmak,</w:t>
      </w:r>
    </w:p>
    <w:p w14:paraId="79337044" w14:textId="77777777" w:rsidR="00AE015A" w:rsidRPr="00D1344B" w:rsidRDefault="00AE015A" w:rsidP="00D1344B">
      <w:pPr>
        <w:pStyle w:val="ListeParagraf"/>
        <w:numPr>
          <w:ilvl w:val="0"/>
          <w:numId w:val="8"/>
        </w:numPr>
        <w:ind w:firstLine="0"/>
        <w:rPr>
          <w:rFonts w:ascii="Times New Roman" w:hAnsi="Times New Roman" w:cs="Times New Roman"/>
          <w:i/>
          <w:sz w:val="18"/>
          <w:szCs w:val="18"/>
        </w:rPr>
      </w:pPr>
      <w:r w:rsidRPr="00D1344B">
        <w:rPr>
          <w:rFonts w:ascii="Times New Roman" w:hAnsi="Times New Roman" w:cs="Times New Roman"/>
          <w:sz w:val="18"/>
          <w:szCs w:val="18"/>
        </w:rPr>
        <w:t xml:space="preserve"> </w:t>
      </w:r>
      <w:r w:rsidRPr="00D1344B">
        <w:rPr>
          <w:rFonts w:ascii="Times New Roman" w:hAnsi="Times New Roman" w:cs="Times New Roman"/>
          <w:i/>
          <w:sz w:val="18"/>
          <w:szCs w:val="18"/>
        </w:rPr>
        <w:t>Meslek Yüksekokulu Müdürlüğünün görev ve sorumlulukları;</w:t>
      </w:r>
    </w:p>
    <w:p w14:paraId="4566DAD6" w14:textId="500B04D4" w:rsidR="00AE015A" w:rsidRPr="00D1344B" w:rsidRDefault="00AE015A" w:rsidP="00D1344B">
      <w:pPr>
        <w:numPr>
          <w:ilvl w:val="0"/>
          <w:numId w:val="6"/>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 xml:space="preserve">İşletmede </w:t>
      </w:r>
      <w:r w:rsidR="005B7364">
        <w:rPr>
          <w:rFonts w:ascii="Times New Roman" w:hAnsi="Times New Roman" w:cs="Times New Roman"/>
          <w:sz w:val="18"/>
          <w:szCs w:val="18"/>
        </w:rPr>
        <w:t>staj</w:t>
      </w:r>
      <w:r w:rsidRPr="00D1344B">
        <w:rPr>
          <w:rFonts w:ascii="Times New Roman" w:hAnsi="Times New Roman" w:cs="Times New Roman"/>
          <w:sz w:val="18"/>
          <w:szCs w:val="18"/>
        </w:rPr>
        <w:t xml:space="preserve"> gören öğrenciye, yürürlükteki asgari ücretin </w:t>
      </w:r>
      <w:r w:rsidRPr="00D1344B">
        <w:rPr>
          <w:rFonts w:ascii="Times New Roman" w:hAnsi="Times New Roman" w:cs="Times New Roman"/>
          <w:bCs/>
          <w:iCs/>
          <w:color w:val="000000"/>
          <w:spacing w:val="2"/>
          <w:sz w:val="18"/>
          <w:szCs w:val="18"/>
        </w:rPr>
        <w:t xml:space="preserve">net </w:t>
      </w:r>
      <w:r w:rsidR="0051148C" w:rsidRPr="00D1344B">
        <w:rPr>
          <w:rFonts w:ascii="Times New Roman" w:hAnsi="Times New Roman" w:cs="Times New Roman"/>
          <w:bCs/>
          <w:iCs/>
          <w:color w:val="000000"/>
          <w:spacing w:val="2"/>
          <w:sz w:val="18"/>
          <w:szCs w:val="18"/>
        </w:rPr>
        <w:t>tutarının %</w:t>
      </w:r>
      <w:r w:rsidRPr="00D1344B">
        <w:rPr>
          <w:rFonts w:ascii="Times New Roman" w:hAnsi="Times New Roman" w:cs="Times New Roman"/>
          <w:sz w:val="18"/>
          <w:szCs w:val="18"/>
        </w:rPr>
        <w:t>30’undan</w:t>
      </w:r>
      <w:r w:rsidRPr="00D1344B">
        <w:rPr>
          <w:rFonts w:ascii="Times New Roman" w:hAnsi="Times New Roman" w:cs="Times New Roman"/>
          <w:bCs/>
          <w:iCs/>
          <w:color w:val="000000"/>
          <w:spacing w:val="2"/>
          <w:sz w:val="18"/>
          <w:szCs w:val="18"/>
        </w:rPr>
        <w:t xml:space="preserve">, </w:t>
      </w:r>
      <w:r w:rsidRPr="00D1344B">
        <w:rPr>
          <w:rFonts w:ascii="Times New Roman" w:hAnsi="Times New Roman" w:cs="Times New Roman"/>
          <w:sz w:val="18"/>
          <w:szCs w:val="18"/>
        </w:rPr>
        <w:t xml:space="preserve">az olmamak üzere ücret miktarı, ücret artışı ve diğer imkânlar konusunda öğrencilerle birlikte işletmelerle </w:t>
      </w:r>
      <w:r w:rsidR="005B7364">
        <w:rPr>
          <w:rFonts w:ascii="Times New Roman" w:hAnsi="Times New Roman" w:cs="Times New Roman"/>
          <w:sz w:val="18"/>
          <w:szCs w:val="18"/>
        </w:rPr>
        <w:t>staj</w:t>
      </w:r>
      <w:r w:rsidRPr="00D1344B">
        <w:rPr>
          <w:rFonts w:ascii="Times New Roman" w:hAnsi="Times New Roman" w:cs="Times New Roman"/>
          <w:sz w:val="18"/>
          <w:szCs w:val="18"/>
        </w:rPr>
        <w:t xml:space="preserve"> sözleşmesini imzalamak,</w:t>
      </w:r>
    </w:p>
    <w:p w14:paraId="15E62095" w14:textId="77777777" w:rsidR="00AE015A" w:rsidRPr="00D1344B" w:rsidRDefault="00AE015A" w:rsidP="00D1344B">
      <w:pPr>
        <w:numPr>
          <w:ilvl w:val="0"/>
          <w:numId w:val="6"/>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Öğrencilerin ücretli ve ücretsiz mazeret izinleri ile devam-devamsızlık durumlarının izlenmesini sağlamak,</w:t>
      </w:r>
    </w:p>
    <w:p w14:paraId="387CA9A1" w14:textId="4795BF4D" w:rsidR="00AE015A" w:rsidRPr="00D1344B" w:rsidRDefault="00AE015A" w:rsidP="00D1344B">
      <w:pPr>
        <w:numPr>
          <w:ilvl w:val="0"/>
          <w:numId w:val="6"/>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 xml:space="preserve">İşletmelerde </w:t>
      </w:r>
      <w:r w:rsidR="00BE4BED">
        <w:rPr>
          <w:rFonts w:ascii="Times New Roman" w:hAnsi="Times New Roman" w:cs="Times New Roman"/>
          <w:sz w:val="18"/>
          <w:szCs w:val="18"/>
        </w:rPr>
        <w:t>staj</w:t>
      </w:r>
      <w:r w:rsidRPr="00D1344B">
        <w:rPr>
          <w:rFonts w:ascii="Times New Roman" w:hAnsi="Times New Roman" w:cs="Times New Roman"/>
          <w:sz w:val="18"/>
          <w:szCs w:val="18"/>
        </w:rPr>
        <w:t xml:space="preserve"> gören öğrencilerin sigorta primlerine ait işlemleri Yönetmelik esaslarına göre yürütmek</w:t>
      </w:r>
    </w:p>
    <w:p w14:paraId="2184537E" w14:textId="11F6EF42" w:rsidR="00AE015A" w:rsidRPr="00D1344B" w:rsidRDefault="00AE015A" w:rsidP="00D1344B">
      <w:pPr>
        <w:numPr>
          <w:ilvl w:val="0"/>
          <w:numId w:val="6"/>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 xml:space="preserve">İşletmelere </w:t>
      </w:r>
      <w:r w:rsidR="00BE4BED">
        <w:rPr>
          <w:rFonts w:ascii="Times New Roman" w:hAnsi="Times New Roman" w:cs="Times New Roman"/>
          <w:sz w:val="18"/>
          <w:szCs w:val="18"/>
        </w:rPr>
        <w:t>staj</w:t>
      </w:r>
      <w:r w:rsidRPr="00D1344B">
        <w:rPr>
          <w:rFonts w:ascii="Times New Roman" w:hAnsi="Times New Roman" w:cs="Times New Roman"/>
          <w:sz w:val="18"/>
          <w:szCs w:val="18"/>
        </w:rPr>
        <w:t xml:space="preserve"> için gönderilecek öğrencilerin seçiminin yapılmasını sağlamak ve işletmeye bildirmek,</w:t>
      </w:r>
    </w:p>
    <w:p w14:paraId="6C83BF9E" w14:textId="0F8D1C4E" w:rsidR="00AE015A" w:rsidRPr="00D1344B" w:rsidRDefault="00AE015A" w:rsidP="00D1344B">
      <w:pPr>
        <w:numPr>
          <w:ilvl w:val="0"/>
          <w:numId w:val="6"/>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 xml:space="preserve">İşletmelerde yapılan </w:t>
      </w:r>
      <w:r w:rsidR="00FA0E12">
        <w:rPr>
          <w:rFonts w:ascii="Times New Roman" w:hAnsi="Times New Roman" w:cs="Times New Roman"/>
          <w:sz w:val="18"/>
          <w:szCs w:val="18"/>
        </w:rPr>
        <w:t>stajda</w:t>
      </w:r>
      <w:r w:rsidRPr="00D1344B">
        <w:rPr>
          <w:rFonts w:ascii="Times New Roman" w:hAnsi="Times New Roman" w:cs="Times New Roman"/>
          <w:sz w:val="18"/>
          <w:szCs w:val="18"/>
        </w:rPr>
        <w:t xml:space="preserve"> amaçlanan hedeflere ulaşılması için işletme yetkilileri ile </w:t>
      </w:r>
      <w:r w:rsidR="0051148C" w:rsidRPr="00D1344B">
        <w:rPr>
          <w:rFonts w:ascii="Times New Roman" w:hAnsi="Times New Roman" w:cs="Times New Roman"/>
          <w:sz w:val="18"/>
          <w:szCs w:val="18"/>
        </w:rPr>
        <w:t>iş birliği</w:t>
      </w:r>
      <w:r w:rsidRPr="00D1344B">
        <w:rPr>
          <w:rFonts w:ascii="Times New Roman" w:hAnsi="Times New Roman" w:cs="Times New Roman"/>
          <w:sz w:val="18"/>
          <w:szCs w:val="18"/>
        </w:rPr>
        <w:t xml:space="preserve"> yaparak eğitimle ilgili gerekli önlemleri almak,</w:t>
      </w:r>
    </w:p>
    <w:p w14:paraId="155B0F1B" w14:textId="77777777" w:rsidR="00AE015A" w:rsidRPr="00D1344B" w:rsidRDefault="00AE015A" w:rsidP="00D1344B">
      <w:pPr>
        <w:numPr>
          <w:ilvl w:val="0"/>
          <w:numId w:val="6"/>
        </w:numPr>
        <w:spacing w:after="0" w:line="240" w:lineRule="auto"/>
        <w:ind w:firstLine="0"/>
        <w:jc w:val="both"/>
        <w:rPr>
          <w:rFonts w:ascii="Times New Roman" w:hAnsi="Times New Roman" w:cs="Times New Roman"/>
          <w:sz w:val="18"/>
          <w:szCs w:val="18"/>
        </w:rPr>
      </w:pPr>
      <w:r w:rsidRPr="00D1344B">
        <w:rPr>
          <w:rFonts w:ascii="Times New Roman" w:hAnsi="Times New Roman" w:cs="Times New Roman"/>
          <w:sz w:val="18"/>
          <w:szCs w:val="18"/>
        </w:rPr>
        <w:t>İşletme yetkilileriyle yapılacak periyodik toplantılara başkanlık yapmaktır.</w:t>
      </w:r>
    </w:p>
    <w:p w14:paraId="615F3847" w14:textId="45287B6F" w:rsidR="00AE015A" w:rsidRPr="00D1344B" w:rsidRDefault="00AE015A" w:rsidP="00D1344B">
      <w:pPr>
        <w:pStyle w:val="ListeParagraf"/>
        <w:numPr>
          <w:ilvl w:val="0"/>
          <w:numId w:val="8"/>
        </w:numPr>
        <w:ind w:firstLine="0"/>
        <w:rPr>
          <w:rFonts w:ascii="Times New Roman" w:hAnsi="Times New Roman" w:cs="Times New Roman"/>
          <w:i/>
          <w:sz w:val="18"/>
          <w:szCs w:val="18"/>
        </w:rPr>
      </w:pPr>
      <w:r w:rsidRPr="00D1344B">
        <w:rPr>
          <w:rFonts w:ascii="Times New Roman" w:hAnsi="Times New Roman" w:cs="Times New Roman"/>
          <w:sz w:val="18"/>
          <w:szCs w:val="18"/>
        </w:rPr>
        <w:t xml:space="preserve"> </w:t>
      </w:r>
      <w:r w:rsidRPr="00D1344B">
        <w:rPr>
          <w:rFonts w:ascii="Times New Roman" w:hAnsi="Times New Roman" w:cs="Times New Roman"/>
          <w:i/>
          <w:sz w:val="18"/>
          <w:szCs w:val="18"/>
        </w:rPr>
        <w:t xml:space="preserve">İşletmede </w:t>
      </w:r>
      <w:r w:rsidR="00E220B8">
        <w:rPr>
          <w:rFonts w:ascii="Times New Roman" w:hAnsi="Times New Roman" w:cs="Times New Roman"/>
          <w:i/>
          <w:sz w:val="18"/>
          <w:szCs w:val="18"/>
        </w:rPr>
        <w:t xml:space="preserve">Staj </w:t>
      </w:r>
      <w:r w:rsidRPr="00D1344B">
        <w:rPr>
          <w:rFonts w:ascii="Times New Roman" w:hAnsi="Times New Roman" w:cs="Times New Roman"/>
          <w:i/>
          <w:sz w:val="18"/>
          <w:szCs w:val="18"/>
        </w:rPr>
        <w:t>gören öğrencilerin görev ve sorumlulukları;</w:t>
      </w:r>
    </w:p>
    <w:p w14:paraId="1CFEE1D9" w14:textId="77777777" w:rsidR="00AE015A" w:rsidRPr="00D1344B" w:rsidRDefault="00AE015A" w:rsidP="00D1344B">
      <w:pPr>
        <w:numPr>
          <w:ilvl w:val="0"/>
          <w:numId w:val="7"/>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İş yerinin şartlarına ve çalışma düzenine uymak</w:t>
      </w:r>
    </w:p>
    <w:p w14:paraId="792B0471" w14:textId="77777777" w:rsidR="00AE015A" w:rsidRPr="00D1344B" w:rsidRDefault="00AE015A" w:rsidP="00D1344B">
      <w:pPr>
        <w:numPr>
          <w:ilvl w:val="0"/>
          <w:numId w:val="7"/>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İş yerine ait özel bilgileri üçüncü şahıslara iletmemek</w:t>
      </w:r>
    </w:p>
    <w:p w14:paraId="02564F40" w14:textId="77777777" w:rsidR="00AE015A" w:rsidRPr="00D1344B" w:rsidRDefault="00AE015A" w:rsidP="00D1344B">
      <w:pPr>
        <w:numPr>
          <w:ilvl w:val="0"/>
          <w:numId w:val="7"/>
        </w:numPr>
        <w:spacing w:after="0" w:line="240" w:lineRule="auto"/>
        <w:ind w:firstLine="0"/>
        <w:contextualSpacing/>
        <w:jc w:val="both"/>
        <w:rPr>
          <w:rFonts w:ascii="Times New Roman" w:hAnsi="Times New Roman" w:cs="Times New Roman"/>
          <w:sz w:val="18"/>
          <w:szCs w:val="18"/>
        </w:rPr>
      </w:pPr>
      <w:r w:rsidRPr="00D1344B">
        <w:rPr>
          <w:rFonts w:ascii="Times New Roman" w:hAnsi="Times New Roman" w:cs="Times New Roman"/>
          <w:sz w:val="18"/>
          <w:szCs w:val="18"/>
        </w:rPr>
        <w:t>Sendikal etkinliklere katılmamak</w:t>
      </w:r>
    </w:p>
    <w:p w14:paraId="442B08D1" w14:textId="74E41481" w:rsidR="00AE015A" w:rsidRPr="00D1344B" w:rsidRDefault="008D6B04" w:rsidP="00D1344B">
      <w:pPr>
        <w:numPr>
          <w:ilvl w:val="0"/>
          <w:numId w:val="7"/>
        </w:numPr>
        <w:spacing w:after="0" w:line="240" w:lineRule="auto"/>
        <w:ind w:firstLine="0"/>
        <w:contextualSpacing/>
        <w:jc w:val="both"/>
        <w:rPr>
          <w:rFonts w:ascii="Times New Roman" w:hAnsi="Times New Roman" w:cs="Times New Roman"/>
          <w:sz w:val="18"/>
          <w:szCs w:val="18"/>
        </w:rPr>
      </w:pPr>
      <w:r>
        <w:rPr>
          <w:rFonts w:ascii="Times New Roman" w:hAnsi="Times New Roman" w:cs="Times New Roman"/>
          <w:sz w:val="18"/>
          <w:szCs w:val="18"/>
        </w:rPr>
        <w:t>Stajına</w:t>
      </w:r>
      <w:r w:rsidR="00AE015A" w:rsidRPr="00D1344B">
        <w:rPr>
          <w:rFonts w:ascii="Times New Roman" w:hAnsi="Times New Roman" w:cs="Times New Roman"/>
          <w:sz w:val="18"/>
          <w:szCs w:val="18"/>
        </w:rPr>
        <w:t xml:space="preserve"> düzenli olarak devam etmek</w:t>
      </w:r>
    </w:p>
    <w:p w14:paraId="41FE071B" w14:textId="07B6B726" w:rsidR="00AE015A" w:rsidRPr="00D1344B" w:rsidRDefault="00BE41A2" w:rsidP="00D1344B">
      <w:pPr>
        <w:numPr>
          <w:ilvl w:val="0"/>
          <w:numId w:val="7"/>
        </w:numPr>
        <w:spacing w:after="0" w:line="240" w:lineRule="auto"/>
        <w:ind w:firstLine="0"/>
        <w:contextualSpacing/>
        <w:jc w:val="both"/>
        <w:rPr>
          <w:rFonts w:ascii="Times New Roman" w:hAnsi="Times New Roman" w:cs="Times New Roman"/>
          <w:sz w:val="18"/>
          <w:szCs w:val="18"/>
        </w:rPr>
      </w:pPr>
      <w:r>
        <w:rPr>
          <w:rFonts w:ascii="Times New Roman" w:hAnsi="Times New Roman" w:cs="Times New Roman"/>
          <w:sz w:val="18"/>
          <w:szCs w:val="18"/>
        </w:rPr>
        <w:t>Stajında</w:t>
      </w:r>
      <w:r w:rsidR="00AE015A" w:rsidRPr="00D1344B">
        <w:rPr>
          <w:rFonts w:ascii="Times New Roman" w:hAnsi="Times New Roman" w:cs="Times New Roman"/>
          <w:sz w:val="18"/>
          <w:szCs w:val="18"/>
        </w:rPr>
        <w:t xml:space="preserve"> eğitim ile ilgili staj dosyasını tutmak ve ilgili formları doldurmak</w:t>
      </w:r>
    </w:p>
    <w:p w14:paraId="496364BC" w14:textId="77777777" w:rsidR="00AE015A" w:rsidRPr="00D1344B" w:rsidRDefault="00AE015A" w:rsidP="00D1344B">
      <w:pPr>
        <w:spacing w:after="0" w:line="240" w:lineRule="auto"/>
        <w:rPr>
          <w:rFonts w:ascii="Times New Roman" w:hAnsi="Times New Roman" w:cs="Times New Roman"/>
          <w:b/>
          <w:sz w:val="18"/>
          <w:szCs w:val="18"/>
        </w:rPr>
      </w:pPr>
      <w:r w:rsidRPr="00D1344B">
        <w:rPr>
          <w:rFonts w:ascii="Times New Roman" w:hAnsi="Times New Roman" w:cs="Times New Roman"/>
          <w:b/>
          <w:sz w:val="18"/>
          <w:szCs w:val="18"/>
        </w:rPr>
        <w:t>DİĞER HUSUSLAR</w:t>
      </w:r>
    </w:p>
    <w:p w14:paraId="051C568B" w14:textId="0DFBA3C2"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İşletmelerde </w:t>
      </w:r>
      <w:r w:rsidR="003F6E2E">
        <w:rPr>
          <w:rFonts w:ascii="Times New Roman" w:hAnsi="Times New Roman" w:cs="Times New Roman"/>
          <w:sz w:val="18"/>
          <w:szCs w:val="18"/>
        </w:rPr>
        <w:t>staj</w:t>
      </w:r>
      <w:r w:rsidRPr="00D1344B">
        <w:rPr>
          <w:rFonts w:ascii="Times New Roman" w:hAnsi="Times New Roman" w:cs="Times New Roman"/>
          <w:sz w:val="18"/>
          <w:szCs w:val="18"/>
        </w:rPr>
        <w:t xml:space="preserve"> gören öğrenciler hakkında bu sözleşmede yer almayan diğer hususlarda, ilgili mevzuat hükümlerine göre işlem yapılır.</w:t>
      </w:r>
    </w:p>
    <w:p w14:paraId="2B30C899" w14:textId="77777777" w:rsidR="00AE015A" w:rsidRPr="00D1344B" w:rsidRDefault="00AE015A" w:rsidP="00D1344B">
      <w:pPr>
        <w:pStyle w:val="ListeParagraf"/>
        <w:numPr>
          <w:ilvl w:val="0"/>
          <w:numId w:val="8"/>
        </w:numPr>
        <w:ind w:firstLine="0"/>
        <w:rPr>
          <w:rFonts w:ascii="Times New Roman" w:hAnsi="Times New Roman" w:cs="Times New Roman"/>
          <w:sz w:val="18"/>
          <w:szCs w:val="18"/>
        </w:rPr>
      </w:pPr>
      <w:r w:rsidRPr="00D1344B">
        <w:rPr>
          <w:rFonts w:ascii="Times New Roman" w:hAnsi="Times New Roman" w:cs="Times New Roman"/>
          <w:sz w:val="18"/>
          <w:szCs w:val="18"/>
        </w:rPr>
        <w:t xml:space="preserve"> İşletme tarafından öğrenciye aşağıdaki sosyal haklar sağlanacaktır.</w:t>
      </w:r>
    </w:p>
    <w:p w14:paraId="098C4E9B" w14:textId="77777777" w:rsidR="00AE015A" w:rsidRPr="00D1344B" w:rsidRDefault="00AE015A" w:rsidP="00AE015A">
      <w:pPr>
        <w:spacing w:after="120" w:line="360" w:lineRule="auto"/>
        <w:rPr>
          <w:rFonts w:ascii="Times New Roman" w:hAnsi="Times New Roman" w:cs="Times New Roman"/>
          <w:sz w:val="18"/>
          <w:szCs w:val="18"/>
        </w:rPr>
      </w:pPr>
      <w:r w:rsidRPr="00D1344B">
        <w:rPr>
          <w:rFonts w:ascii="Times New Roman" w:hAnsi="Times New Roman" w:cs="Times New Roman"/>
          <w:sz w:val="18"/>
          <w:szCs w:val="18"/>
        </w:rPr>
        <w:t>…………………………………………………………………………………………………………………………………………………………………………………………………………………………………………………………………………</w:t>
      </w:r>
    </w:p>
    <w:p w14:paraId="66B04C8D" w14:textId="4041C392" w:rsidR="00AE015A" w:rsidRPr="00D1344B" w:rsidRDefault="00AE015A" w:rsidP="00AE015A">
      <w:pPr>
        <w:ind w:firstLine="680"/>
        <w:contextualSpacing/>
        <w:rPr>
          <w:rFonts w:ascii="Times New Roman" w:hAnsi="Times New Roman" w:cs="Times New Roman"/>
          <w:sz w:val="18"/>
          <w:szCs w:val="18"/>
        </w:rPr>
      </w:pPr>
      <w:r w:rsidRPr="00D1344B">
        <w:rPr>
          <w:rFonts w:ascii="Times New Roman" w:hAnsi="Times New Roman" w:cs="Times New Roman"/>
          <w:sz w:val="18"/>
          <w:szCs w:val="18"/>
        </w:rPr>
        <w:t xml:space="preserve">İş bu sözleşme </w:t>
      </w:r>
      <w:r w:rsidR="00B5235D" w:rsidRPr="00D1344B">
        <w:rPr>
          <w:rFonts w:ascii="Times New Roman" w:hAnsi="Times New Roman" w:cs="Times New Roman"/>
          <w:sz w:val="18"/>
          <w:szCs w:val="18"/>
        </w:rPr>
        <w:t>2</w:t>
      </w:r>
      <w:r w:rsidRPr="00D1344B">
        <w:rPr>
          <w:rFonts w:ascii="Times New Roman" w:hAnsi="Times New Roman" w:cs="Times New Roman"/>
          <w:sz w:val="18"/>
          <w:szCs w:val="18"/>
        </w:rPr>
        <w:t xml:space="preserve"> (</w:t>
      </w:r>
      <w:r w:rsidR="00B5235D" w:rsidRPr="00D1344B">
        <w:rPr>
          <w:rFonts w:ascii="Times New Roman" w:hAnsi="Times New Roman" w:cs="Times New Roman"/>
          <w:sz w:val="18"/>
          <w:szCs w:val="18"/>
        </w:rPr>
        <w:t>iki</w:t>
      </w:r>
      <w:r w:rsidRPr="00D1344B">
        <w:rPr>
          <w:rFonts w:ascii="Times New Roman" w:hAnsi="Times New Roman" w:cs="Times New Roman"/>
          <w:sz w:val="18"/>
          <w:szCs w:val="18"/>
        </w:rPr>
        <w:t xml:space="preserve">) sayfadan olmak üzere </w:t>
      </w:r>
      <w:r w:rsidR="0040273B">
        <w:rPr>
          <w:rFonts w:ascii="Times New Roman" w:hAnsi="Times New Roman" w:cs="Times New Roman"/>
          <w:sz w:val="18"/>
          <w:szCs w:val="18"/>
        </w:rPr>
        <w:t>3</w:t>
      </w:r>
      <w:r w:rsidRPr="00D1344B">
        <w:rPr>
          <w:rFonts w:ascii="Times New Roman" w:hAnsi="Times New Roman" w:cs="Times New Roman"/>
          <w:sz w:val="18"/>
          <w:szCs w:val="18"/>
        </w:rPr>
        <w:t xml:space="preserve"> (</w:t>
      </w:r>
      <w:r w:rsidR="0040273B">
        <w:rPr>
          <w:rFonts w:ascii="Times New Roman" w:hAnsi="Times New Roman" w:cs="Times New Roman"/>
          <w:sz w:val="18"/>
          <w:szCs w:val="18"/>
        </w:rPr>
        <w:t>üç</w:t>
      </w:r>
      <w:r w:rsidRPr="00D1344B">
        <w:rPr>
          <w:rFonts w:ascii="Times New Roman" w:hAnsi="Times New Roman" w:cs="Times New Roman"/>
          <w:sz w:val="18"/>
          <w:szCs w:val="18"/>
        </w:rPr>
        <w:t>) suret olarak düzenlenmiştir.</w:t>
      </w:r>
    </w:p>
    <w:p w14:paraId="14759890" w14:textId="77777777" w:rsidR="00AE015A" w:rsidRPr="009A0D8B" w:rsidRDefault="00AE015A" w:rsidP="00AE015A">
      <w:pPr>
        <w:ind w:firstLine="680"/>
        <w:contextualSpacing/>
        <w:rPr>
          <w:rFonts w:ascii="Times New Roman" w:hAnsi="Times New Roman" w:cs="Times New Roman"/>
          <w:sz w:val="20"/>
          <w:szCs w:val="20"/>
        </w:rPr>
      </w:pPr>
    </w:p>
    <w:tbl>
      <w:tblPr>
        <w:tblW w:w="102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90"/>
        <w:gridCol w:w="340"/>
        <w:gridCol w:w="7371"/>
      </w:tblGrid>
      <w:tr w:rsidR="00AE015A" w:rsidRPr="009A0D8B" w14:paraId="12AFC604" w14:textId="77777777" w:rsidTr="00CC680F">
        <w:trPr>
          <w:trHeight w:val="741"/>
        </w:trPr>
        <w:tc>
          <w:tcPr>
            <w:tcW w:w="2490" w:type="dxa"/>
          </w:tcPr>
          <w:p w14:paraId="7E6A8FE5" w14:textId="77777777" w:rsidR="00AE015A" w:rsidRPr="00CC680F" w:rsidRDefault="00AE015A" w:rsidP="00AE015A">
            <w:pPr>
              <w:contextualSpacing/>
              <w:rPr>
                <w:b/>
                <w:sz w:val="20"/>
                <w:szCs w:val="20"/>
              </w:rPr>
            </w:pPr>
            <w:r w:rsidRPr="00CC680F">
              <w:rPr>
                <w:b/>
                <w:sz w:val="20"/>
                <w:szCs w:val="20"/>
                <w:u w:val="single"/>
              </w:rPr>
              <w:t>İşletme Adı</w:t>
            </w:r>
          </w:p>
        </w:tc>
        <w:tc>
          <w:tcPr>
            <w:tcW w:w="340" w:type="dxa"/>
          </w:tcPr>
          <w:p w14:paraId="591F3E40" w14:textId="77777777" w:rsidR="00AE015A" w:rsidRPr="009A0D8B" w:rsidRDefault="00AE015A" w:rsidP="00AE015A">
            <w:pPr>
              <w:contextualSpacing/>
              <w:rPr>
                <w:sz w:val="20"/>
                <w:szCs w:val="20"/>
              </w:rPr>
            </w:pPr>
            <w:r w:rsidRPr="009A0D8B">
              <w:rPr>
                <w:sz w:val="20"/>
                <w:szCs w:val="20"/>
              </w:rPr>
              <w:t>:</w:t>
            </w:r>
          </w:p>
        </w:tc>
        <w:tc>
          <w:tcPr>
            <w:tcW w:w="7371" w:type="dxa"/>
          </w:tcPr>
          <w:p w14:paraId="1EA3F30C" w14:textId="77777777" w:rsidR="00AE015A" w:rsidRPr="009A0D8B" w:rsidRDefault="00AE015A" w:rsidP="00AE015A">
            <w:pPr>
              <w:contextualSpacing/>
              <w:rPr>
                <w:sz w:val="20"/>
                <w:szCs w:val="20"/>
              </w:rPr>
            </w:pPr>
          </w:p>
        </w:tc>
      </w:tr>
      <w:tr w:rsidR="00AE015A" w:rsidRPr="009A0D8B" w14:paraId="27B23C18" w14:textId="77777777" w:rsidTr="00CC680F">
        <w:trPr>
          <w:trHeight w:val="394"/>
        </w:trPr>
        <w:tc>
          <w:tcPr>
            <w:tcW w:w="2490" w:type="dxa"/>
            <w:vAlign w:val="center"/>
          </w:tcPr>
          <w:p w14:paraId="7C4C32D5" w14:textId="77777777" w:rsidR="00AE015A" w:rsidRPr="00CC680F" w:rsidRDefault="00AE015A" w:rsidP="00CC680F">
            <w:pPr>
              <w:spacing w:after="0" w:line="240" w:lineRule="auto"/>
              <w:contextualSpacing/>
              <w:rPr>
                <w:b/>
                <w:sz w:val="20"/>
                <w:szCs w:val="20"/>
              </w:rPr>
            </w:pPr>
            <w:r w:rsidRPr="00CC680F">
              <w:rPr>
                <w:b/>
                <w:sz w:val="20"/>
                <w:szCs w:val="20"/>
                <w:u w:val="single"/>
              </w:rPr>
              <w:t>Meslek Yüksekokulu</w:t>
            </w:r>
          </w:p>
        </w:tc>
        <w:tc>
          <w:tcPr>
            <w:tcW w:w="340" w:type="dxa"/>
          </w:tcPr>
          <w:p w14:paraId="12471C1A" w14:textId="77777777" w:rsidR="00AE015A" w:rsidRPr="009A0D8B" w:rsidRDefault="00AE015A" w:rsidP="00CC680F">
            <w:pPr>
              <w:spacing w:after="0" w:line="240" w:lineRule="auto"/>
              <w:contextualSpacing/>
              <w:rPr>
                <w:sz w:val="20"/>
                <w:szCs w:val="20"/>
              </w:rPr>
            </w:pPr>
            <w:r w:rsidRPr="009A0D8B">
              <w:rPr>
                <w:sz w:val="20"/>
                <w:szCs w:val="20"/>
              </w:rPr>
              <w:t>:</w:t>
            </w:r>
          </w:p>
        </w:tc>
        <w:tc>
          <w:tcPr>
            <w:tcW w:w="7371" w:type="dxa"/>
            <w:vAlign w:val="center"/>
          </w:tcPr>
          <w:p w14:paraId="4D0DDBB3" w14:textId="77777777" w:rsidR="00AE015A" w:rsidRPr="009A0D8B" w:rsidRDefault="00AE015A" w:rsidP="00CC680F">
            <w:pPr>
              <w:spacing w:after="0" w:line="240" w:lineRule="auto"/>
              <w:contextualSpacing/>
              <w:rPr>
                <w:sz w:val="20"/>
                <w:szCs w:val="20"/>
              </w:rPr>
            </w:pPr>
            <w:r w:rsidRPr="009A0D8B">
              <w:rPr>
                <w:sz w:val="20"/>
                <w:szCs w:val="20"/>
              </w:rPr>
              <w:t xml:space="preserve">Manisa Celal </w:t>
            </w:r>
            <w:r w:rsidR="00E7758D">
              <w:rPr>
                <w:sz w:val="20"/>
                <w:szCs w:val="20"/>
              </w:rPr>
              <w:t>Bayar Üniversitesi Kula</w:t>
            </w:r>
            <w:r w:rsidRPr="009A0D8B">
              <w:rPr>
                <w:sz w:val="20"/>
                <w:szCs w:val="20"/>
              </w:rPr>
              <w:t xml:space="preserve"> Meslek Yüksekokulu</w:t>
            </w:r>
          </w:p>
        </w:tc>
      </w:tr>
    </w:tbl>
    <w:p w14:paraId="7BB824EE" w14:textId="77777777" w:rsidR="00AE015A" w:rsidRPr="009A0D8B" w:rsidRDefault="00AE015A" w:rsidP="00AE015A">
      <w:pPr>
        <w:rPr>
          <w:rFonts w:ascii="Times New Roman" w:hAnsi="Times New Roman" w:cs="Times New Roman"/>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03"/>
        <w:gridCol w:w="2924"/>
        <w:gridCol w:w="2924"/>
        <w:gridCol w:w="2924"/>
      </w:tblGrid>
      <w:tr w:rsidR="00AE015A" w:rsidRPr="009A0D8B" w14:paraId="50738163" w14:textId="77777777" w:rsidTr="009A0D8B">
        <w:trPr>
          <w:trHeight w:val="227"/>
          <w:jc w:val="center"/>
        </w:trPr>
        <w:tc>
          <w:tcPr>
            <w:tcW w:w="689" w:type="pct"/>
          </w:tcPr>
          <w:p w14:paraId="626DB1D9" w14:textId="77777777" w:rsidR="00AE015A" w:rsidRPr="009A0D8B" w:rsidRDefault="00AE015A" w:rsidP="009A0D8B">
            <w:pPr>
              <w:spacing w:after="0" w:line="240" w:lineRule="auto"/>
              <w:jc w:val="center"/>
              <w:rPr>
                <w:sz w:val="20"/>
                <w:szCs w:val="20"/>
              </w:rPr>
            </w:pPr>
          </w:p>
        </w:tc>
        <w:tc>
          <w:tcPr>
            <w:tcW w:w="1437" w:type="pct"/>
            <w:vAlign w:val="center"/>
          </w:tcPr>
          <w:p w14:paraId="254CC78C" w14:textId="77777777" w:rsidR="00AE015A" w:rsidRPr="009A0D8B" w:rsidRDefault="00AE015A" w:rsidP="009A0D8B">
            <w:pPr>
              <w:spacing w:after="0" w:line="240" w:lineRule="auto"/>
              <w:jc w:val="center"/>
              <w:rPr>
                <w:sz w:val="20"/>
                <w:szCs w:val="20"/>
              </w:rPr>
            </w:pPr>
            <w:r w:rsidRPr="009A0D8B">
              <w:rPr>
                <w:sz w:val="20"/>
                <w:szCs w:val="20"/>
              </w:rPr>
              <w:t>ÖĞRENCİ</w:t>
            </w:r>
          </w:p>
        </w:tc>
        <w:tc>
          <w:tcPr>
            <w:tcW w:w="1437" w:type="pct"/>
            <w:vAlign w:val="center"/>
          </w:tcPr>
          <w:p w14:paraId="0D90070D" w14:textId="77777777" w:rsidR="00AE015A" w:rsidRPr="009A0D8B" w:rsidRDefault="00AE015A" w:rsidP="009A0D8B">
            <w:pPr>
              <w:spacing w:after="0" w:line="240" w:lineRule="auto"/>
              <w:jc w:val="center"/>
              <w:rPr>
                <w:sz w:val="20"/>
                <w:szCs w:val="20"/>
              </w:rPr>
            </w:pPr>
            <w:r w:rsidRPr="009A0D8B">
              <w:rPr>
                <w:sz w:val="20"/>
                <w:szCs w:val="20"/>
              </w:rPr>
              <w:t>İŞVEREN VEYA VEKİLİ</w:t>
            </w:r>
          </w:p>
        </w:tc>
        <w:tc>
          <w:tcPr>
            <w:tcW w:w="1437" w:type="pct"/>
            <w:vAlign w:val="center"/>
          </w:tcPr>
          <w:p w14:paraId="696B323F" w14:textId="77777777" w:rsidR="00AE015A" w:rsidRPr="009A0D8B" w:rsidRDefault="00AE015A" w:rsidP="009A0D8B">
            <w:pPr>
              <w:spacing w:after="0" w:line="240" w:lineRule="auto"/>
              <w:jc w:val="center"/>
              <w:rPr>
                <w:sz w:val="20"/>
                <w:szCs w:val="20"/>
              </w:rPr>
            </w:pPr>
            <w:r w:rsidRPr="009A0D8B">
              <w:rPr>
                <w:sz w:val="20"/>
                <w:szCs w:val="20"/>
              </w:rPr>
              <w:t>DEKAN/MÜDÜR</w:t>
            </w:r>
          </w:p>
        </w:tc>
      </w:tr>
      <w:tr w:rsidR="00AE015A" w:rsidRPr="009A0D8B" w14:paraId="5A729C2B" w14:textId="77777777" w:rsidTr="009A0D8B">
        <w:trPr>
          <w:trHeight w:val="227"/>
          <w:jc w:val="center"/>
        </w:trPr>
        <w:tc>
          <w:tcPr>
            <w:tcW w:w="689" w:type="pct"/>
            <w:vAlign w:val="center"/>
          </w:tcPr>
          <w:p w14:paraId="7A379F62" w14:textId="77777777" w:rsidR="00AE015A" w:rsidRPr="009A0D8B" w:rsidRDefault="00AE015A" w:rsidP="009A0D8B">
            <w:pPr>
              <w:spacing w:after="0" w:line="240" w:lineRule="auto"/>
              <w:rPr>
                <w:sz w:val="20"/>
                <w:szCs w:val="20"/>
              </w:rPr>
            </w:pPr>
            <w:r w:rsidRPr="009A0D8B">
              <w:rPr>
                <w:sz w:val="20"/>
                <w:szCs w:val="20"/>
              </w:rPr>
              <w:t>Adı Soyadı</w:t>
            </w:r>
          </w:p>
        </w:tc>
        <w:tc>
          <w:tcPr>
            <w:tcW w:w="1437" w:type="pct"/>
            <w:vAlign w:val="center"/>
          </w:tcPr>
          <w:p w14:paraId="42EA6C6F" w14:textId="77777777" w:rsidR="00AE015A" w:rsidRPr="009A0D8B" w:rsidRDefault="00AE015A" w:rsidP="0024252C">
            <w:pPr>
              <w:spacing w:after="0" w:line="240" w:lineRule="auto"/>
              <w:jc w:val="center"/>
              <w:rPr>
                <w:sz w:val="20"/>
                <w:szCs w:val="20"/>
              </w:rPr>
            </w:pPr>
          </w:p>
        </w:tc>
        <w:tc>
          <w:tcPr>
            <w:tcW w:w="1437" w:type="pct"/>
            <w:vAlign w:val="center"/>
          </w:tcPr>
          <w:p w14:paraId="364EC5A7" w14:textId="77777777" w:rsidR="00AE015A" w:rsidRPr="009A0D8B" w:rsidRDefault="00AE015A" w:rsidP="009A0D8B">
            <w:pPr>
              <w:spacing w:after="0" w:line="240" w:lineRule="auto"/>
              <w:jc w:val="center"/>
              <w:rPr>
                <w:sz w:val="20"/>
                <w:szCs w:val="20"/>
              </w:rPr>
            </w:pPr>
          </w:p>
        </w:tc>
        <w:tc>
          <w:tcPr>
            <w:tcW w:w="1437" w:type="pct"/>
            <w:vAlign w:val="center"/>
          </w:tcPr>
          <w:p w14:paraId="07015DA8" w14:textId="452021B8" w:rsidR="00AE015A" w:rsidRPr="009A0D8B" w:rsidRDefault="007352FF" w:rsidP="00B5235D">
            <w:pPr>
              <w:spacing w:after="0" w:line="240" w:lineRule="auto"/>
              <w:jc w:val="center"/>
              <w:rPr>
                <w:sz w:val="20"/>
                <w:szCs w:val="20"/>
              </w:rPr>
            </w:pPr>
            <w:r>
              <w:rPr>
                <w:sz w:val="18"/>
                <w:szCs w:val="18"/>
              </w:rPr>
              <w:t xml:space="preserve">Doç. </w:t>
            </w:r>
            <w:r w:rsidR="00B5235D" w:rsidRPr="00460140">
              <w:rPr>
                <w:sz w:val="18"/>
                <w:szCs w:val="18"/>
              </w:rPr>
              <w:t>Dr.</w:t>
            </w:r>
            <w:r w:rsidR="0024252C" w:rsidRPr="00460140">
              <w:rPr>
                <w:sz w:val="18"/>
                <w:szCs w:val="18"/>
              </w:rPr>
              <w:t xml:space="preserve"> </w:t>
            </w:r>
            <w:r w:rsidR="00460140" w:rsidRPr="00460140">
              <w:rPr>
                <w:sz w:val="18"/>
                <w:szCs w:val="18"/>
              </w:rPr>
              <w:t>Ahmet Yavuz ÇAMLI</w:t>
            </w:r>
          </w:p>
        </w:tc>
      </w:tr>
      <w:tr w:rsidR="00AE015A" w:rsidRPr="009A0D8B" w14:paraId="1D863EE7" w14:textId="77777777" w:rsidTr="009A0D8B">
        <w:trPr>
          <w:trHeight w:val="227"/>
          <w:jc w:val="center"/>
        </w:trPr>
        <w:tc>
          <w:tcPr>
            <w:tcW w:w="689" w:type="pct"/>
            <w:vAlign w:val="center"/>
          </w:tcPr>
          <w:p w14:paraId="79DE08EA" w14:textId="77777777" w:rsidR="00AE015A" w:rsidRPr="009A0D8B" w:rsidRDefault="00AE015A" w:rsidP="009A0D8B">
            <w:pPr>
              <w:spacing w:after="0" w:line="240" w:lineRule="auto"/>
              <w:rPr>
                <w:sz w:val="20"/>
                <w:szCs w:val="20"/>
              </w:rPr>
            </w:pPr>
            <w:r w:rsidRPr="009A0D8B">
              <w:rPr>
                <w:sz w:val="20"/>
                <w:szCs w:val="20"/>
              </w:rPr>
              <w:t>Ünvanı</w:t>
            </w:r>
          </w:p>
        </w:tc>
        <w:tc>
          <w:tcPr>
            <w:tcW w:w="1437" w:type="pct"/>
            <w:vAlign w:val="center"/>
          </w:tcPr>
          <w:p w14:paraId="5608FD68" w14:textId="77777777" w:rsidR="00AE015A" w:rsidRPr="009A0D8B" w:rsidRDefault="00AE015A" w:rsidP="00EB2C2B">
            <w:pPr>
              <w:spacing w:after="0" w:line="240" w:lineRule="auto"/>
              <w:jc w:val="center"/>
              <w:rPr>
                <w:sz w:val="20"/>
                <w:szCs w:val="20"/>
              </w:rPr>
            </w:pPr>
          </w:p>
        </w:tc>
        <w:tc>
          <w:tcPr>
            <w:tcW w:w="1437" w:type="pct"/>
            <w:vAlign w:val="center"/>
          </w:tcPr>
          <w:p w14:paraId="31EE571F" w14:textId="77777777" w:rsidR="00AE015A" w:rsidRPr="009A0D8B" w:rsidRDefault="00AE015A" w:rsidP="009A0D8B">
            <w:pPr>
              <w:spacing w:after="0" w:line="240" w:lineRule="auto"/>
              <w:jc w:val="center"/>
              <w:rPr>
                <w:sz w:val="20"/>
                <w:szCs w:val="20"/>
              </w:rPr>
            </w:pPr>
          </w:p>
        </w:tc>
        <w:tc>
          <w:tcPr>
            <w:tcW w:w="1437" w:type="pct"/>
            <w:vAlign w:val="center"/>
          </w:tcPr>
          <w:p w14:paraId="1F912006" w14:textId="77777777" w:rsidR="00AE015A" w:rsidRPr="009A0D8B" w:rsidRDefault="00460140" w:rsidP="009A0D8B">
            <w:pPr>
              <w:spacing w:after="0" w:line="240" w:lineRule="auto"/>
              <w:jc w:val="center"/>
              <w:rPr>
                <w:sz w:val="20"/>
                <w:szCs w:val="20"/>
              </w:rPr>
            </w:pPr>
            <w:r>
              <w:rPr>
                <w:sz w:val="20"/>
                <w:szCs w:val="20"/>
              </w:rPr>
              <w:t xml:space="preserve">Yüksekokul </w:t>
            </w:r>
            <w:r w:rsidR="00AE015A" w:rsidRPr="009A0D8B">
              <w:rPr>
                <w:sz w:val="20"/>
                <w:szCs w:val="20"/>
              </w:rPr>
              <w:t>Müdür</w:t>
            </w:r>
            <w:r>
              <w:rPr>
                <w:sz w:val="20"/>
                <w:szCs w:val="20"/>
              </w:rPr>
              <w:t>ü</w:t>
            </w:r>
          </w:p>
        </w:tc>
      </w:tr>
      <w:tr w:rsidR="00AE015A" w:rsidRPr="009A0D8B" w14:paraId="691D00FC" w14:textId="77777777" w:rsidTr="009A0D8B">
        <w:trPr>
          <w:trHeight w:val="227"/>
          <w:jc w:val="center"/>
        </w:trPr>
        <w:tc>
          <w:tcPr>
            <w:tcW w:w="689" w:type="pct"/>
            <w:vAlign w:val="center"/>
          </w:tcPr>
          <w:p w14:paraId="4227EAA7" w14:textId="77777777" w:rsidR="00AE015A" w:rsidRPr="009A0D8B" w:rsidRDefault="00AE015A" w:rsidP="009A0D8B">
            <w:pPr>
              <w:spacing w:after="0" w:line="240" w:lineRule="auto"/>
              <w:rPr>
                <w:sz w:val="20"/>
                <w:szCs w:val="20"/>
              </w:rPr>
            </w:pPr>
            <w:r w:rsidRPr="009A0D8B">
              <w:rPr>
                <w:sz w:val="20"/>
                <w:szCs w:val="20"/>
              </w:rPr>
              <w:t>Tarih</w:t>
            </w:r>
          </w:p>
        </w:tc>
        <w:tc>
          <w:tcPr>
            <w:tcW w:w="1437" w:type="pct"/>
            <w:vAlign w:val="center"/>
          </w:tcPr>
          <w:p w14:paraId="1061CE21" w14:textId="77777777" w:rsidR="00AE015A" w:rsidRPr="009A0D8B" w:rsidRDefault="00AE015A" w:rsidP="00B5235D">
            <w:pPr>
              <w:spacing w:after="0" w:line="240" w:lineRule="auto"/>
              <w:rPr>
                <w:sz w:val="20"/>
                <w:szCs w:val="20"/>
              </w:rPr>
            </w:pPr>
          </w:p>
        </w:tc>
        <w:tc>
          <w:tcPr>
            <w:tcW w:w="1437" w:type="pct"/>
            <w:vAlign w:val="center"/>
          </w:tcPr>
          <w:p w14:paraId="132D8A14" w14:textId="77777777" w:rsidR="00AE015A" w:rsidRPr="009A0D8B" w:rsidRDefault="00AE015A" w:rsidP="00B5235D">
            <w:pPr>
              <w:spacing w:after="0" w:line="240" w:lineRule="auto"/>
              <w:rPr>
                <w:sz w:val="20"/>
                <w:szCs w:val="20"/>
              </w:rPr>
            </w:pPr>
          </w:p>
        </w:tc>
        <w:tc>
          <w:tcPr>
            <w:tcW w:w="1437" w:type="pct"/>
            <w:vAlign w:val="center"/>
          </w:tcPr>
          <w:p w14:paraId="5516DCAF" w14:textId="77777777" w:rsidR="00AE015A" w:rsidRPr="009A0D8B" w:rsidRDefault="00AE015A" w:rsidP="009A0D8B">
            <w:pPr>
              <w:spacing w:after="0" w:line="240" w:lineRule="auto"/>
              <w:jc w:val="center"/>
              <w:rPr>
                <w:sz w:val="20"/>
                <w:szCs w:val="20"/>
              </w:rPr>
            </w:pPr>
          </w:p>
        </w:tc>
      </w:tr>
      <w:tr w:rsidR="00AE015A" w:rsidRPr="009A0D8B" w14:paraId="6D389F0A" w14:textId="77777777" w:rsidTr="00B5235D">
        <w:trPr>
          <w:trHeight w:val="1731"/>
          <w:jc w:val="center"/>
        </w:trPr>
        <w:tc>
          <w:tcPr>
            <w:tcW w:w="689" w:type="pct"/>
            <w:vAlign w:val="center"/>
          </w:tcPr>
          <w:p w14:paraId="18BBB477" w14:textId="77777777" w:rsidR="00AE015A" w:rsidRPr="009A0D8B" w:rsidRDefault="00AE015A" w:rsidP="009A0D8B">
            <w:pPr>
              <w:spacing w:after="0" w:line="240" w:lineRule="auto"/>
              <w:rPr>
                <w:sz w:val="20"/>
                <w:szCs w:val="20"/>
              </w:rPr>
            </w:pPr>
            <w:r w:rsidRPr="009A0D8B">
              <w:rPr>
                <w:sz w:val="20"/>
                <w:szCs w:val="20"/>
              </w:rPr>
              <w:t>İmzası</w:t>
            </w:r>
          </w:p>
        </w:tc>
        <w:tc>
          <w:tcPr>
            <w:tcW w:w="1437" w:type="pct"/>
            <w:vAlign w:val="center"/>
          </w:tcPr>
          <w:p w14:paraId="740708CD" w14:textId="77777777" w:rsidR="00AE015A" w:rsidRPr="009A0D8B" w:rsidRDefault="00AE015A" w:rsidP="009A0D8B">
            <w:pPr>
              <w:spacing w:after="0" w:line="240" w:lineRule="auto"/>
              <w:rPr>
                <w:sz w:val="20"/>
                <w:szCs w:val="20"/>
              </w:rPr>
            </w:pPr>
          </w:p>
        </w:tc>
        <w:tc>
          <w:tcPr>
            <w:tcW w:w="1437" w:type="pct"/>
            <w:vAlign w:val="center"/>
          </w:tcPr>
          <w:p w14:paraId="4CE99CEE" w14:textId="77777777" w:rsidR="00AE015A" w:rsidRPr="009A0D8B" w:rsidRDefault="00AE015A" w:rsidP="009A0D8B">
            <w:pPr>
              <w:spacing w:after="0" w:line="240" w:lineRule="auto"/>
              <w:rPr>
                <w:sz w:val="20"/>
                <w:szCs w:val="20"/>
              </w:rPr>
            </w:pPr>
          </w:p>
        </w:tc>
        <w:tc>
          <w:tcPr>
            <w:tcW w:w="1437" w:type="pct"/>
            <w:vAlign w:val="center"/>
          </w:tcPr>
          <w:p w14:paraId="39362510" w14:textId="77777777" w:rsidR="00AE015A" w:rsidRPr="009A0D8B" w:rsidRDefault="00AE015A" w:rsidP="009A0D8B">
            <w:pPr>
              <w:spacing w:after="0" w:line="240" w:lineRule="auto"/>
              <w:rPr>
                <w:sz w:val="20"/>
                <w:szCs w:val="20"/>
              </w:rPr>
            </w:pPr>
          </w:p>
        </w:tc>
      </w:tr>
    </w:tbl>
    <w:p w14:paraId="303A46BC" w14:textId="77777777" w:rsidR="00942CE7" w:rsidRDefault="00942CE7" w:rsidP="00994DEC">
      <w:pPr>
        <w:spacing w:after="0" w:line="240" w:lineRule="auto"/>
      </w:pPr>
    </w:p>
    <w:sectPr w:rsidR="00942CE7" w:rsidSect="00482FE9">
      <w:headerReference w:type="default" r:id="rId8"/>
      <w:pgSz w:w="11907" w:h="16840" w:code="9"/>
      <w:pgMar w:top="238" w:right="851" w:bottom="567" w:left="851" w:header="284" w:footer="284" w:gutter="0"/>
      <w:pgNumType w:start="6"/>
      <w:cols w:space="708"/>
      <w:vAlign w:val="center"/>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0A42" w14:textId="77777777" w:rsidR="00865316" w:rsidRDefault="00865316" w:rsidP="00AE015A">
      <w:pPr>
        <w:spacing w:after="0" w:line="240" w:lineRule="auto"/>
      </w:pPr>
      <w:r>
        <w:separator/>
      </w:r>
    </w:p>
  </w:endnote>
  <w:endnote w:type="continuationSeparator" w:id="0">
    <w:p w14:paraId="6F678BC5" w14:textId="77777777" w:rsidR="00865316" w:rsidRDefault="00865316" w:rsidP="00AE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8EA6" w14:textId="77777777" w:rsidR="00865316" w:rsidRDefault="00865316" w:rsidP="00AE015A">
      <w:pPr>
        <w:spacing w:after="0" w:line="240" w:lineRule="auto"/>
      </w:pPr>
      <w:r>
        <w:separator/>
      </w:r>
    </w:p>
  </w:footnote>
  <w:footnote w:type="continuationSeparator" w:id="0">
    <w:p w14:paraId="79EFB394" w14:textId="77777777" w:rsidR="00865316" w:rsidRDefault="00865316" w:rsidP="00AE0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75B0" w14:textId="77777777" w:rsidR="00E7758D" w:rsidRPr="00CC680F" w:rsidRDefault="001F01D0" w:rsidP="001F01D0">
    <w:pPr>
      <w:pStyle w:val="stBilgi"/>
      <w:tabs>
        <w:tab w:val="left" w:pos="660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4D0"/>
    <w:multiLevelType w:val="hybridMultilevel"/>
    <w:tmpl w:val="6592183C"/>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7AA4749"/>
    <w:multiLevelType w:val="hybridMultilevel"/>
    <w:tmpl w:val="84C05CA2"/>
    <w:lvl w:ilvl="0" w:tplc="A8D695D4">
      <w:start w:val="3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EA1D14"/>
    <w:multiLevelType w:val="hybridMultilevel"/>
    <w:tmpl w:val="4E4C4254"/>
    <w:lvl w:ilvl="0" w:tplc="C8341A74">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1DE052E3"/>
    <w:multiLevelType w:val="hybridMultilevel"/>
    <w:tmpl w:val="543870AE"/>
    <w:lvl w:ilvl="0" w:tplc="1076D072">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1C36D9F"/>
    <w:multiLevelType w:val="hybridMultilevel"/>
    <w:tmpl w:val="E870AC8C"/>
    <w:lvl w:ilvl="0" w:tplc="D8862C7E">
      <w:start w:val="1"/>
      <w:numFmt w:val="decimal"/>
      <w:suff w:val="space"/>
      <w:lvlText w:val="%1-"/>
      <w:lvlJc w:val="left"/>
      <w:pPr>
        <w:ind w:left="0" w:firstLine="0"/>
      </w:pPr>
      <w:rPr>
        <w:rFonts w:hint="default"/>
        <w:sz w:val="24"/>
        <w:szCs w:val="24"/>
      </w:rPr>
    </w:lvl>
    <w:lvl w:ilvl="1" w:tplc="6810903E">
      <w:start w:val="1"/>
      <w:numFmt w:val="bullet"/>
      <w:suff w:val="space"/>
      <w:lvlText w:val=""/>
      <w:lvlJc w:val="left"/>
      <w:pPr>
        <w:ind w:left="794" w:hanging="794"/>
      </w:pPr>
      <w:rPr>
        <w:rFonts w:ascii="Wingdings" w:hAnsi="Wingdings" w:hint="default"/>
      </w:rPr>
    </w:lvl>
    <w:lvl w:ilvl="2" w:tplc="1A22E932">
      <w:start w:val="1"/>
      <w:numFmt w:val="lowerLetter"/>
      <w:suff w:val="space"/>
      <w:lvlText w:val="%3)"/>
      <w:lvlJc w:val="left"/>
      <w:pPr>
        <w:ind w:left="0" w:firstLine="567"/>
      </w:pPr>
      <w:rPr>
        <w:rFonts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43C396E"/>
    <w:multiLevelType w:val="hybridMultilevel"/>
    <w:tmpl w:val="C7AA5B72"/>
    <w:lvl w:ilvl="0" w:tplc="C4D220AC">
      <w:start w:val="1"/>
      <w:numFmt w:val="decimal"/>
      <w:suff w:val="nothing"/>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8816C7"/>
    <w:multiLevelType w:val="hybridMultilevel"/>
    <w:tmpl w:val="B262F276"/>
    <w:lvl w:ilvl="0" w:tplc="6F7C80EE">
      <w:start w:val="1"/>
      <w:numFmt w:val="lowerLetter"/>
      <w:suff w:val="space"/>
      <w:lvlText w:val="%1)"/>
      <w:lvlJc w:val="left"/>
      <w:pPr>
        <w:ind w:left="767" w:hanging="57"/>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261A5C72"/>
    <w:multiLevelType w:val="hybridMultilevel"/>
    <w:tmpl w:val="25BE37FC"/>
    <w:lvl w:ilvl="0" w:tplc="B60C8594">
      <w:start w:val="1"/>
      <w:numFmt w:val="decimal"/>
      <w:suff w:val="space"/>
      <w:lvlText w:val="%1)"/>
      <w:lvlJc w:val="left"/>
      <w:pPr>
        <w:ind w:left="0" w:firstLine="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7523192"/>
    <w:multiLevelType w:val="hybridMultilevel"/>
    <w:tmpl w:val="B0EE124E"/>
    <w:lvl w:ilvl="0" w:tplc="FD3A4F9E">
      <w:start w:val="1"/>
      <w:numFmt w:val="decimal"/>
      <w:suff w:val="nothing"/>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760BCE"/>
    <w:multiLevelType w:val="hybridMultilevel"/>
    <w:tmpl w:val="B262F276"/>
    <w:lvl w:ilvl="0" w:tplc="6F7C80EE">
      <w:start w:val="1"/>
      <w:numFmt w:val="lowerLetter"/>
      <w:suff w:val="space"/>
      <w:lvlText w:val="%1)"/>
      <w:lvlJc w:val="left"/>
      <w:pPr>
        <w:ind w:left="767" w:hanging="57"/>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 w15:restartNumberingAfterBreak="0">
    <w:nsid w:val="2EB21AD6"/>
    <w:multiLevelType w:val="hybridMultilevel"/>
    <w:tmpl w:val="266EB4B6"/>
    <w:lvl w:ilvl="0" w:tplc="12DA85F2">
      <w:start w:val="1"/>
      <w:numFmt w:val="decimal"/>
      <w:suff w:val="nothing"/>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C078EA"/>
    <w:multiLevelType w:val="hybridMultilevel"/>
    <w:tmpl w:val="498E6300"/>
    <w:lvl w:ilvl="0" w:tplc="DBBC47BC">
      <w:start w:val="1"/>
      <w:numFmt w:val="decimal"/>
      <w:suff w:val="space"/>
      <w:lvlText w:val="%1)"/>
      <w:lvlJc w:val="left"/>
      <w:pPr>
        <w:ind w:left="0" w:firstLine="56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FA6356"/>
    <w:multiLevelType w:val="hybridMultilevel"/>
    <w:tmpl w:val="B262F276"/>
    <w:lvl w:ilvl="0" w:tplc="6F7C80EE">
      <w:start w:val="1"/>
      <w:numFmt w:val="lowerLetter"/>
      <w:suff w:val="space"/>
      <w:lvlText w:val="%1)"/>
      <w:lvlJc w:val="left"/>
      <w:pPr>
        <w:ind w:left="767" w:hanging="57"/>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52F413D9"/>
    <w:multiLevelType w:val="hybridMultilevel"/>
    <w:tmpl w:val="1F10F480"/>
    <w:lvl w:ilvl="0" w:tplc="24E8226E">
      <w:start w:val="1"/>
      <w:numFmt w:val="decimal"/>
      <w:suff w:val="nothing"/>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6C87077"/>
    <w:multiLevelType w:val="hybridMultilevel"/>
    <w:tmpl w:val="F72E490E"/>
    <w:lvl w:ilvl="0" w:tplc="FDBA594A">
      <w:start w:val="1"/>
      <w:numFmt w:val="decimal"/>
      <w:suff w:val="nothing"/>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C057641"/>
    <w:multiLevelType w:val="hybridMultilevel"/>
    <w:tmpl w:val="B262F276"/>
    <w:lvl w:ilvl="0" w:tplc="6F7C80EE">
      <w:start w:val="1"/>
      <w:numFmt w:val="lowerLetter"/>
      <w:suff w:val="space"/>
      <w:lvlText w:val="%1)"/>
      <w:lvlJc w:val="left"/>
      <w:pPr>
        <w:ind w:left="767" w:hanging="57"/>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6" w15:restartNumberingAfterBreak="0">
    <w:nsid w:val="64FE4367"/>
    <w:multiLevelType w:val="hybridMultilevel"/>
    <w:tmpl w:val="230E5674"/>
    <w:lvl w:ilvl="0" w:tplc="186EB06E">
      <w:start w:val="1"/>
      <w:numFmt w:val="decimal"/>
      <w:suff w:val="nothing"/>
      <w:lvlText w:val="Madde %1."/>
      <w:lvlJc w:val="left"/>
      <w:pPr>
        <w:ind w:left="0" w:firstLine="68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1A59B0"/>
    <w:multiLevelType w:val="hybridMultilevel"/>
    <w:tmpl w:val="DA544460"/>
    <w:lvl w:ilvl="0" w:tplc="6F7C80EE">
      <w:start w:val="1"/>
      <w:numFmt w:val="lowerLetter"/>
      <w:suff w:val="space"/>
      <w:lvlText w:val="%1)"/>
      <w:lvlJc w:val="left"/>
      <w:pPr>
        <w:ind w:left="767" w:hanging="57"/>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703456F8"/>
    <w:multiLevelType w:val="hybridMultilevel"/>
    <w:tmpl w:val="E64A26C8"/>
    <w:lvl w:ilvl="0" w:tplc="AF246890">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9" w15:restartNumberingAfterBreak="0">
    <w:nsid w:val="74390B46"/>
    <w:multiLevelType w:val="hybridMultilevel"/>
    <w:tmpl w:val="CA64D870"/>
    <w:lvl w:ilvl="0" w:tplc="6F7C80EE">
      <w:start w:val="1"/>
      <w:numFmt w:val="lowerLetter"/>
      <w:suff w:val="space"/>
      <w:lvlText w:val="%1)"/>
      <w:lvlJc w:val="left"/>
      <w:pPr>
        <w:ind w:left="767" w:hanging="57"/>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74ED0BEA"/>
    <w:multiLevelType w:val="hybridMultilevel"/>
    <w:tmpl w:val="CB507880"/>
    <w:lvl w:ilvl="0" w:tplc="814018E0">
      <w:start w:val="1"/>
      <w:numFmt w:val="decimal"/>
      <w:suff w:val="nothing"/>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AA538C"/>
    <w:multiLevelType w:val="hybridMultilevel"/>
    <w:tmpl w:val="7D34AAF8"/>
    <w:lvl w:ilvl="0" w:tplc="0D90CFE8">
      <w:start w:val="1"/>
      <w:numFmt w:val="decimal"/>
      <w:suff w:val="nothing"/>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6BD7506"/>
    <w:multiLevelType w:val="hybridMultilevel"/>
    <w:tmpl w:val="D6D8D60E"/>
    <w:lvl w:ilvl="0" w:tplc="4EDEEE3C">
      <w:start w:val="1"/>
      <w:numFmt w:val="decimal"/>
      <w:suff w:val="nothing"/>
      <w:lvlText w:val="%1."/>
      <w:lvlJc w:val="left"/>
      <w:pPr>
        <w:ind w:left="0" w:firstLine="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CBD2C7A"/>
    <w:multiLevelType w:val="hybridMultilevel"/>
    <w:tmpl w:val="3368728E"/>
    <w:lvl w:ilvl="0" w:tplc="098238CC">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15:restartNumberingAfterBreak="0">
    <w:nsid w:val="7D8D6FBC"/>
    <w:multiLevelType w:val="hybridMultilevel"/>
    <w:tmpl w:val="C6A2AF5A"/>
    <w:lvl w:ilvl="0" w:tplc="8BE0B1C0">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16cid:durableId="653609257">
    <w:abstractNumId w:val="7"/>
  </w:num>
  <w:num w:numId="2" w16cid:durableId="990404539">
    <w:abstractNumId w:val="10"/>
  </w:num>
  <w:num w:numId="3" w16cid:durableId="550044024">
    <w:abstractNumId w:val="4"/>
  </w:num>
  <w:num w:numId="4" w16cid:durableId="1080175711">
    <w:abstractNumId w:val="2"/>
  </w:num>
  <w:num w:numId="5" w16cid:durableId="531841035">
    <w:abstractNumId w:val="23"/>
  </w:num>
  <w:num w:numId="6" w16cid:durableId="2050909273">
    <w:abstractNumId w:val="24"/>
  </w:num>
  <w:num w:numId="7" w16cid:durableId="1066219993">
    <w:abstractNumId w:val="18"/>
  </w:num>
  <w:num w:numId="8" w16cid:durableId="46805873">
    <w:abstractNumId w:val="16"/>
  </w:num>
  <w:num w:numId="9" w16cid:durableId="516963900">
    <w:abstractNumId w:val="11"/>
  </w:num>
  <w:num w:numId="10" w16cid:durableId="2089304022">
    <w:abstractNumId w:val="6"/>
  </w:num>
  <w:num w:numId="11" w16cid:durableId="11419873">
    <w:abstractNumId w:val="12"/>
  </w:num>
  <w:num w:numId="12" w16cid:durableId="263223412">
    <w:abstractNumId w:val="15"/>
  </w:num>
  <w:num w:numId="13" w16cid:durableId="81533280">
    <w:abstractNumId w:val="9"/>
  </w:num>
  <w:num w:numId="14" w16cid:durableId="2090036165">
    <w:abstractNumId w:val="17"/>
  </w:num>
  <w:num w:numId="15" w16cid:durableId="32653101">
    <w:abstractNumId w:val="19"/>
  </w:num>
  <w:num w:numId="16" w16cid:durableId="1345399151">
    <w:abstractNumId w:val="3"/>
  </w:num>
  <w:num w:numId="17" w16cid:durableId="476806777">
    <w:abstractNumId w:val="20"/>
  </w:num>
  <w:num w:numId="18" w16cid:durableId="861548123">
    <w:abstractNumId w:val="5"/>
  </w:num>
  <w:num w:numId="19" w16cid:durableId="436675410">
    <w:abstractNumId w:val="0"/>
  </w:num>
  <w:num w:numId="20" w16cid:durableId="1924489366">
    <w:abstractNumId w:val="14"/>
  </w:num>
  <w:num w:numId="21" w16cid:durableId="184831397">
    <w:abstractNumId w:val="13"/>
  </w:num>
  <w:num w:numId="22" w16cid:durableId="370571004">
    <w:abstractNumId w:val="21"/>
  </w:num>
  <w:num w:numId="23" w16cid:durableId="1159541152">
    <w:abstractNumId w:val="8"/>
  </w:num>
  <w:num w:numId="24" w16cid:durableId="2016109399">
    <w:abstractNumId w:val="22"/>
  </w:num>
  <w:num w:numId="25" w16cid:durableId="2048872151">
    <w:abstractNumId w:val="1"/>
  </w:num>
  <w:num w:numId="26" w16cid:durableId="1297644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5A"/>
    <w:rsid w:val="00037C8E"/>
    <w:rsid w:val="000504A6"/>
    <w:rsid w:val="00050D68"/>
    <w:rsid w:val="00066E8D"/>
    <w:rsid w:val="00073112"/>
    <w:rsid w:val="00073579"/>
    <w:rsid w:val="000A7BF3"/>
    <w:rsid w:val="000B058C"/>
    <w:rsid w:val="000C480D"/>
    <w:rsid w:val="000E5FC6"/>
    <w:rsid w:val="00143604"/>
    <w:rsid w:val="001446A8"/>
    <w:rsid w:val="0016323F"/>
    <w:rsid w:val="00176102"/>
    <w:rsid w:val="001816E6"/>
    <w:rsid w:val="001947DC"/>
    <w:rsid w:val="001B36A3"/>
    <w:rsid w:val="001E4A62"/>
    <w:rsid w:val="001E5629"/>
    <w:rsid w:val="001E64E8"/>
    <w:rsid w:val="001F01D0"/>
    <w:rsid w:val="001F6BA1"/>
    <w:rsid w:val="00201A5F"/>
    <w:rsid w:val="00237834"/>
    <w:rsid w:val="0024252C"/>
    <w:rsid w:val="00257304"/>
    <w:rsid w:val="00286278"/>
    <w:rsid w:val="0029049C"/>
    <w:rsid w:val="002B32E5"/>
    <w:rsid w:val="002C41DE"/>
    <w:rsid w:val="002D72D9"/>
    <w:rsid w:val="002E23A5"/>
    <w:rsid w:val="002E23F5"/>
    <w:rsid w:val="002F417D"/>
    <w:rsid w:val="002F7ED0"/>
    <w:rsid w:val="0033295D"/>
    <w:rsid w:val="00333743"/>
    <w:rsid w:val="003464B1"/>
    <w:rsid w:val="003545E2"/>
    <w:rsid w:val="003566AD"/>
    <w:rsid w:val="00370D99"/>
    <w:rsid w:val="00371800"/>
    <w:rsid w:val="00375401"/>
    <w:rsid w:val="00377342"/>
    <w:rsid w:val="003C106C"/>
    <w:rsid w:val="003D464C"/>
    <w:rsid w:val="003E0711"/>
    <w:rsid w:val="003E57BF"/>
    <w:rsid w:val="003E6840"/>
    <w:rsid w:val="003E6F76"/>
    <w:rsid w:val="003F6E2E"/>
    <w:rsid w:val="0040273B"/>
    <w:rsid w:val="00403F18"/>
    <w:rsid w:val="004077B8"/>
    <w:rsid w:val="004124C2"/>
    <w:rsid w:val="00441ECF"/>
    <w:rsid w:val="00460140"/>
    <w:rsid w:val="00471714"/>
    <w:rsid w:val="00472A39"/>
    <w:rsid w:val="00475CE5"/>
    <w:rsid w:val="00482FE9"/>
    <w:rsid w:val="004A1B8E"/>
    <w:rsid w:val="004A2AEA"/>
    <w:rsid w:val="004A46EC"/>
    <w:rsid w:val="004B48F4"/>
    <w:rsid w:val="004B574C"/>
    <w:rsid w:val="004D308C"/>
    <w:rsid w:val="004E5659"/>
    <w:rsid w:val="004E756F"/>
    <w:rsid w:val="0051148C"/>
    <w:rsid w:val="00517465"/>
    <w:rsid w:val="005331D5"/>
    <w:rsid w:val="005420A5"/>
    <w:rsid w:val="00563541"/>
    <w:rsid w:val="005A5AAE"/>
    <w:rsid w:val="005A5E8B"/>
    <w:rsid w:val="005B2915"/>
    <w:rsid w:val="005B7364"/>
    <w:rsid w:val="005D1F79"/>
    <w:rsid w:val="005F46B8"/>
    <w:rsid w:val="00605BA7"/>
    <w:rsid w:val="00621111"/>
    <w:rsid w:val="006466E5"/>
    <w:rsid w:val="0065798F"/>
    <w:rsid w:val="006658CC"/>
    <w:rsid w:val="006E53D5"/>
    <w:rsid w:val="00710D1B"/>
    <w:rsid w:val="00732C84"/>
    <w:rsid w:val="007352FF"/>
    <w:rsid w:val="007409FB"/>
    <w:rsid w:val="00746A51"/>
    <w:rsid w:val="00752661"/>
    <w:rsid w:val="007671A9"/>
    <w:rsid w:val="00775FB7"/>
    <w:rsid w:val="007D4F0D"/>
    <w:rsid w:val="007E55E4"/>
    <w:rsid w:val="007E682A"/>
    <w:rsid w:val="007E7830"/>
    <w:rsid w:val="008212D8"/>
    <w:rsid w:val="00841AF4"/>
    <w:rsid w:val="00862F8B"/>
    <w:rsid w:val="00865316"/>
    <w:rsid w:val="00897C57"/>
    <w:rsid w:val="00897DD1"/>
    <w:rsid w:val="008A3C70"/>
    <w:rsid w:val="008A47CE"/>
    <w:rsid w:val="008B0593"/>
    <w:rsid w:val="008C130C"/>
    <w:rsid w:val="008D3B58"/>
    <w:rsid w:val="008D62A6"/>
    <w:rsid w:val="008D6B04"/>
    <w:rsid w:val="008F00A3"/>
    <w:rsid w:val="008F7A10"/>
    <w:rsid w:val="00901CB6"/>
    <w:rsid w:val="00912E85"/>
    <w:rsid w:val="0092623F"/>
    <w:rsid w:val="00942CE7"/>
    <w:rsid w:val="00943906"/>
    <w:rsid w:val="00944E26"/>
    <w:rsid w:val="009470E5"/>
    <w:rsid w:val="009553DB"/>
    <w:rsid w:val="00956851"/>
    <w:rsid w:val="00965C17"/>
    <w:rsid w:val="00983685"/>
    <w:rsid w:val="0098548D"/>
    <w:rsid w:val="00986BEE"/>
    <w:rsid w:val="00986BEF"/>
    <w:rsid w:val="00994DEC"/>
    <w:rsid w:val="009A0D8B"/>
    <w:rsid w:val="009B500F"/>
    <w:rsid w:val="009C489E"/>
    <w:rsid w:val="009D1979"/>
    <w:rsid w:val="009D22FF"/>
    <w:rsid w:val="009E29E1"/>
    <w:rsid w:val="00A03DE1"/>
    <w:rsid w:val="00A471DC"/>
    <w:rsid w:val="00A55970"/>
    <w:rsid w:val="00A65811"/>
    <w:rsid w:val="00A82B83"/>
    <w:rsid w:val="00AB15F0"/>
    <w:rsid w:val="00AD2C87"/>
    <w:rsid w:val="00AD3896"/>
    <w:rsid w:val="00AD5A62"/>
    <w:rsid w:val="00AE015A"/>
    <w:rsid w:val="00B24CD3"/>
    <w:rsid w:val="00B40699"/>
    <w:rsid w:val="00B5235D"/>
    <w:rsid w:val="00B547C6"/>
    <w:rsid w:val="00B605B8"/>
    <w:rsid w:val="00B72436"/>
    <w:rsid w:val="00B93D3B"/>
    <w:rsid w:val="00BB1294"/>
    <w:rsid w:val="00BE1AE1"/>
    <w:rsid w:val="00BE41A2"/>
    <w:rsid w:val="00BE4BED"/>
    <w:rsid w:val="00BE552D"/>
    <w:rsid w:val="00C02824"/>
    <w:rsid w:val="00C12935"/>
    <w:rsid w:val="00C17686"/>
    <w:rsid w:val="00C26CC5"/>
    <w:rsid w:val="00C4620C"/>
    <w:rsid w:val="00C91AF5"/>
    <w:rsid w:val="00C93282"/>
    <w:rsid w:val="00C94A7A"/>
    <w:rsid w:val="00CC534C"/>
    <w:rsid w:val="00CC6350"/>
    <w:rsid w:val="00CC680F"/>
    <w:rsid w:val="00CD3F37"/>
    <w:rsid w:val="00D02FF1"/>
    <w:rsid w:val="00D1344B"/>
    <w:rsid w:val="00D25F3E"/>
    <w:rsid w:val="00D34E8F"/>
    <w:rsid w:val="00D37642"/>
    <w:rsid w:val="00D45556"/>
    <w:rsid w:val="00D64F32"/>
    <w:rsid w:val="00D828C1"/>
    <w:rsid w:val="00D83D21"/>
    <w:rsid w:val="00DB6555"/>
    <w:rsid w:val="00DD1980"/>
    <w:rsid w:val="00DD1C83"/>
    <w:rsid w:val="00DE1096"/>
    <w:rsid w:val="00E010AB"/>
    <w:rsid w:val="00E220B8"/>
    <w:rsid w:val="00E25465"/>
    <w:rsid w:val="00E6159C"/>
    <w:rsid w:val="00E6278F"/>
    <w:rsid w:val="00E64530"/>
    <w:rsid w:val="00E7758D"/>
    <w:rsid w:val="00E85CB8"/>
    <w:rsid w:val="00E908A7"/>
    <w:rsid w:val="00E91352"/>
    <w:rsid w:val="00EB2C2B"/>
    <w:rsid w:val="00EC01BA"/>
    <w:rsid w:val="00ED0188"/>
    <w:rsid w:val="00ED0919"/>
    <w:rsid w:val="00ED3451"/>
    <w:rsid w:val="00ED440F"/>
    <w:rsid w:val="00EE12B3"/>
    <w:rsid w:val="00EE6D8D"/>
    <w:rsid w:val="00F26E91"/>
    <w:rsid w:val="00F50634"/>
    <w:rsid w:val="00F55D06"/>
    <w:rsid w:val="00FA0E12"/>
    <w:rsid w:val="00FB1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6405C"/>
  <w15:chartTrackingRefBased/>
  <w15:docId w15:val="{8E671083-FD87-4AA4-8443-6A1F1350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1"/>
    <w:qFormat/>
    <w:rsid w:val="00AE015A"/>
    <w:pPr>
      <w:keepNext/>
      <w:keepLines/>
      <w:spacing w:after="0" w:line="240" w:lineRule="auto"/>
      <w:jc w:val="center"/>
      <w:outlineLvl w:val="0"/>
    </w:pPr>
    <w:rPr>
      <w:rFonts w:ascii="Times New Roman" w:eastAsiaTheme="majorEastAsia" w:hAnsi="Times New Roman" w:cstheme="majorBidi"/>
      <w:b/>
      <w:i/>
      <w:sz w:val="24"/>
      <w:szCs w:val="32"/>
    </w:rPr>
  </w:style>
  <w:style w:type="paragraph" w:styleId="Balk2">
    <w:name w:val="heading 2"/>
    <w:basedOn w:val="Normal"/>
    <w:next w:val="Normal"/>
    <w:link w:val="Balk2Char"/>
    <w:uiPriority w:val="9"/>
    <w:unhideWhenUsed/>
    <w:qFormat/>
    <w:rsid w:val="00AE015A"/>
    <w:pPr>
      <w:keepNext/>
      <w:keepLines/>
      <w:spacing w:after="0" w:line="240" w:lineRule="auto"/>
      <w:ind w:firstLine="709"/>
      <w:jc w:val="both"/>
      <w:outlineLvl w:val="1"/>
    </w:pPr>
    <w:rPr>
      <w:rFonts w:ascii="Times New Roman" w:eastAsiaTheme="majorEastAsia" w:hAnsi="Times New Roman" w:cstheme="majorBidi"/>
      <w:b/>
      <w:i/>
      <w:sz w:val="24"/>
      <w:szCs w:val="26"/>
    </w:rPr>
  </w:style>
  <w:style w:type="paragraph" w:styleId="Balk3">
    <w:name w:val="heading 3"/>
    <w:basedOn w:val="Normal"/>
    <w:next w:val="Normal"/>
    <w:link w:val="Balk3Char"/>
    <w:uiPriority w:val="9"/>
    <w:semiHidden/>
    <w:unhideWhenUsed/>
    <w:qFormat/>
    <w:rsid w:val="00AE015A"/>
    <w:pPr>
      <w:keepNext/>
      <w:keepLines/>
      <w:spacing w:after="0" w:line="240" w:lineRule="auto"/>
      <w:ind w:firstLine="709"/>
      <w:jc w:val="both"/>
      <w:outlineLvl w:val="2"/>
    </w:pPr>
    <w:rPr>
      <w:rFonts w:asciiTheme="majorHAnsi" w:eastAsiaTheme="majorEastAsia" w:hAnsiTheme="majorHAnsi" w:cstheme="majorBidi"/>
      <w:i/>
      <w:sz w:val="24"/>
      <w:szCs w:val="24"/>
    </w:rPr>
  </w:style>
  <w:style w:type="paragraph" w:styleId="Balk8">
    <w:name w:val="heading 8"/>
    <w:basedOn w:val="Normal"/>
    <w:next w:val="Normal"/>
    <w:link w:val="Balk8Char"/>
    <w:qFormat/>
    <w:rsid w:val="00AE015A"/>
    <w:pPr>
      <w:keepNext/>
      <w:tabs>
        <w:tab w:val="left" w:pos="496"/>
        <w:tab w:val="left" w:pos="8434"/>
        <w:tab w:val="left" w:pos="9210"/>
      </w:tabs>
      <w:spacing w:after="0" w:line="240" w:lineRule="auto"/>
      <w:jc w:val="center"/>
      <w:outlineLvl w:val="7"/>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E015A"/>
    <w:rPr>
      <w:rFonts w:ascii="Times New Roman" w:eastAsiaTheme="majorEastAsia" w:hAnsi="Times New Roman" w:cstheme="majorBidi"/>
      <w:b/>
      <w:i/>
      <w:sz w:val="24"/>
      <w:szCs w:val="32"/>
    </w:rPr>
  </w:style>
  <w:style w:type="character" w:customStyle="1" w:styleId="Balk2Char">
    <w:name w:val="Başlık 2 Char"/>
    <w:basedOn w:val="VarsaylanParagrafYazTipi"/>
    <w:link w:val="Balk2"/>
    <w:uiPriority w:val="9"/>
    <w:rsid w:val="00AE015A"/>
    <w:rPr>
      <w:rFonts w:ascii="Times New Roman" w:eastAsiaTheme="majorEastAsia" w:hAnsi="Times New Roman" w:cstheme="majorBidi"/>
      <w:b/>
      <w:i/>
      <w:sz w:val="24"/>
      <w:szCs w:val="26"/>
    </w:rPr>
  </w:style>
  <w:style w:type="character" w:customStyle="1" w:styleId="Balk3Char">
    <w:name w:val="Başlık 3 Char"/>
    <w:basedOn w:val="VarsaylanParagrafYazTipi"/>
    <w:link w:val="Balk3"/>
    <w:uiPriority w:val="9"/>
    <w:semiHidden/>
    <w:rsid w:val="00AE015A"/>
    <w:rPr>
      <w:rFonts w:asciiTheme="majorHAnsi" w:eastAsiaTheme="majorEastAsia" w:hAnsiTheme="majorHAnsi" w:cstheme="majorBidi"/>
      <w:i/>
      <w:sz w:val="24"/>
      <w:szCs w:val="24"/>
    </w:rPr>
  </w:style>
  <w:style w:type="character" w:customStyle="1" w:styleId="Balk8Char">
    <w:name w:val="Başlık 8 Char"/>
    <w:basedOn w:val="VarsaylanParagrafYazTipi"/>
    <w:link w:val="Balk8"/>
    <w:rsid w:val="00AE015A"/>
    <w:rPr>
      <w:rFonts w:ascii="Arial" w:eastAsia="Times New Roman" w:hAnsi="Arial" w:cs="Arial"/>
      <w:sz w:val="24"/>
      <w:szCs w:val="24"/>
      <w:lang w:eastAsia="tr-TR"/>
    </w:rPr>
  </w:style>
  <w:style w:type="paragraph" w:styleId="stBilgi">
    <w:name w:val="header"/>
    <w:aliases w:val="Üst Bilgi1"/>
    <w:basedOn w:val="Normal"/>
    <w:link w:val="stBilgiChar"/>
    <w:uiPriority w:val="99"/>
    <w:unhideWhenUsed/>
    <w:qFormat/>
    <w:rsid w:val="008D3B58"/>
    <w:pPr>
      <w:spacing w:after="0" w:line="240" w:lineRule="auto"/>
      <w:jc w:val="right"/>
    </w:pPr>
    <w:rPr>
      <w:rFonts w:ascii="Times New Roman" w:eastAsia="Times New Roman" w:hAnsi="Times New Roman" w:cs="Times New Roman"/>
      <w:b/>
      <w:sz w:val="16"/>
      <w:szCs w:val="24"/>
      <w:lang w:eastAsia="tr-TR"/>
    </w:rPr>
  </w:style>
  <w:style w:type="character" w:customStyle="1" w:styleId="stBilgiChar">
    <w:name w:val="Üst Bilgi Char"/>
    <w:aliases w:val="Üst Bilgi1 Char"/>
    <w:basedOn w:val="VarsaylanParagrafYazTipi"/>
    <w:link w:val="stBilgi"/>
    <w:uiPriority w:val="99"/>
    <w:rsid w:val="008D3B58"/>
    <w:rPr>
      <w:rFonts w:ascii="Times New Roman" w:eastAsia="Times New Roman" w:hAnsi="Times New Roman" w:cs="Times New Roman"/>
      <w:b/>
      <w:sz w:val="16"/>
      <w:szCs w:val="24"/>
      <w:lang w:eastAsia="tr-TR"/>
    </w:rPr>
  </w:style>
  <w:style w:type="paragraph" w:styleId="ListeParagraf">
    <w:name w:val="List Paragraph"/>
    <w:basedOn w:val="Normal"/>
    <w:uiPriority w:val="34"/>
    <w:qFormat/>
    <w:rsid w:val="00AE015A"/>
    <w:pPr>
      <w:spacing w:after="0" w:line="240" w:lineRule="auto"/>
      <w:ind w:left="720"/>
      <w:contextualSpacing/>
      <w:jc w:val="both"/>
    </w:pPr>
    <w:rPr>
      <w:sz w:val="24"/>
    </w:rPr>
  </w:style>
  <w:style w:type="table" w:styleId="TabloKlavuzu">
    <w:name w:val="Table Grid"/>
    <w:basedOn w:val="NormalTablo"/>
    <w:uiPriority w:val="39"/>
    <w:rsid w:val="00AE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AE015A"/>
    <w:pPr>
      <w:tabs>
        <w:tab w:val="center" w:pos="4536"/>
        <w:tab w:val="right" w:pos="9072"/>
      </w:tabs>
      <w:spacing w:after="0" w:line="240" w:lineRule="auto"/>
      <w:jc w:val="both"/>
    </w:pPr>
    <w:rPr>
      <w:sz w:val="24"/>
    </w:rPr>
  </w:style>
  <w:style w:type="character" w:customStyle="1" w:styleId="AltBilgiChar">
    <w:name w:val="Alt Bilgi Char"/>
    <w:basedOn w:val="VarsaylanParagrafYazTipi"/>
    <w:link w:val="AltBilgi"/>
    <w:uiPriority w:val="99"/>
    <w:rsid w:val="00AE015A"/>
    <w:rPr>
      <w:sz w:val="24"/>
    </w:rPr>
  </w:style>
  <w:style w:type="table" w:customStyle="1" w:styleId="TableNormal">
    <w:name w:val="Table Normal"/>
    <w:uiPriority w:val="2"/>
    <w:semiHidden/>
    <w:unhideWhenUsed/>
    <w:qFormat/>
    <w:rsid w:val="00AE015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015A"/>
    <w:pPr>
      <w:widowControl w:val="0"/>
      <w:spacing w:after="0" w:line="240" w:lineRule="auto"/>
    </w:pPr>
    <w:rPr>
      <w:lang w:val="en-US"/>
    </w:rPr>
  </w:style>
  <w:style w:type="paragraph" w:styleId="GvdeMetni3">
    <w:name w:val="Body Text 3"/>
    <w:basedOn w:val="Normal"/>
    <w:link w:val="GvdeMetni3Char"/>
    <w:uiPriority w:val="99"/>
    <w:unhideWhenUsed/>
    <w:rsid w:val="00AE015A"/>
    <w:pPr>
      <w:spacing w:after="120" w:line="240" w:lineRule="auto"/>
      <w:jc w:val="both"/>
    </w:pPr>
    <w:rPr>
      <w:sz w:val="16"/>
      <w:szCs w:val="16"/>
    </w:rPr>
  </w:style>
  <w:style w:type="character" w:customStyle="1" w:styleId="GvdeMetni3Char">
    <w:name w:val="Gövde Metni 3 Char"/>
    <w:basedOn w:val="VarsaylanParagrafYazTipi"/>
    <w:link w:val="GvdeMetni3"/>
    <w:uiPriority w:val="99"/>
    <w:rsid w:val="00AE015A"/>
    <w:rPr>
      <w:sz w:val="16"/>
      <w:szCs w:val="16"/>
    </w:rPr>
  </w:style>
  <w:style w:type="paragraph" w:customStyle="1" w:styleId="FR1">
    <w:name w:val="FR1"/>
    <w:rsid w:val="00AE015A"/>
    <w:pPr>
      <w:widowControl w:val="0"/>
      <w:autoSpaceDE w:val="0"/>
      <w:autoSpaceDN w:val="0"/>
      <w:adjustRightInd w:val="0"/>
      <w:spacing w:before="1400" w:after="0" w:line="240" w:lineRule="auto"/>
      <w:jc w:val="both"/>
    </w:pPr>
    <w:rPr>
      <w:rFonts w:ascii="Arial" w:eastAsia="Times New Roman" w:hAnsi="Arial" w:cs="Arial"/>
      <w:b/>
      <w:bCs/>
      <w:noProof/>
      <w:sz w:val="20"/>
      <w:szCs w:val="20"/>
      <w:lang w:eastAsia="tr-TR"/>
    </w:rPr>
  </w:style>
  <w:style w:type="paragraph" w:styleId="GvdeMetni">
    <w:name w:val="Body Text"/>
    <w:basedOn w:val="Normal"/>
    <w:link w:val="GvdeMetniChar"/>
    <w:uiPriority w:val="99"/>
    <w:semiHidden/>
    <w:unhideWhenUsed/>
    <w:rsid w:val="00AE015A"/>
    <w:pPr>
      <w:spacing w:after="0" w:line="240" w:lineRule="auto"/>
      <w:jc w:val="both"/>
    </w:pPr>
    <w:rPr>
      <w:sz w:val="24"/>
    </w:rPr>
  </w:style>
  <w:style w:type="character" w:customStyle="1" w:styleId="GvdeMetniChar">
    <w:name w:val="Gövde Metni Char"/>
    <w:basedOn w:val="VarsaylanParagrafYazTipi"/>
    <w:link w:val="GvdeMetni"/>
    <w:uiPriority w:val="99"/>
    <w:semiHidden/>
    <w:rsid w:val="00AE015A"/>
    <w:rPr>
      <w:sz w:val="24"/>
    </w:rPr>
  </w:style>
  <w:style w:type="paragraph" w:styleId="GvdeMetni2">
    <w:name w:val="Body Text 2"/>
    <w:basedOn w:val="Normal"/>
    <w:link w:val="GvdeMetni2Char"/>
    <w:uiPriority w:val="99"/>
    <w:semiHidden/>
    <w:unhideWhenUsed/>
    <w:rsid w:val="00AE015A"/>
    <w:pPr>
      <w:spacing w:after="120" w:line="480" w:lineRule="auto"/>
      <w:jc w:val="both"/>
    </w:pPr>
    <w:rPr>
      <w:sz w:val="24"/>
    </w:rPr>
  </w:style>
  <w:style w:type="character" w:customStyle="1" w:styleId="GvdeMetni2Char">
    <w:name w:val="Gövde Metni 2 Char"/>
    <w:basedOn w:val="VarsaylanParagrafYazTipi"/>
    <w:link w:val="GvdeMetni2"/>
    <w:uiPriority w:val="99"/>
    <w:semiHidden/>
    <w:rsid w:val="00AE015A"/>
    <w:rPr>
      <w:sz w:val="24"/>
    </w:rPr>
  </w:style>
  <w:style w:type="paragraph" w:styleId="BalonMetni">
    <w:name w:val="Balloon Text"/>
    <w:basedOn w:val="Normal"/>
    <w:link w:val="BalonMetniChar"/>
    <w:uiPriority w:val="99"/>
    <w:semiHidden/>
    <w:unhideWhenUsed/>
    <w:rsid w:val="00AE015A"/>
    <w:pPr>
      <w:spacing w:after="0" w:line="240" w:lineRule="auto"/>
      <w:jc w:val="both"/>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015A"/>
    <w:rPr>
      <w:rFonts w:ascii="Segoe UI" w:hAnsi="Segoe UI" w:cs="Segoe UI"/>
      <w:sz w:val="18"/>
      <w:szCs w:val="18"/>
    </w:rPr>
  </w:style>
  <w:style w:type="paragraph" w:styleId="Dzeltme">
    <w:name w:val="Revision"/>
    <w:hidden/>
    <w:uiPriority w:val="99"/>
    <w:semiHidden/>
    <w:rsid w:val="00F50634"/>
    <w:pPr>
      <w:spacing w:after="0" w:line="240" w:lineRule="auto"/>
    </w:pPr>
  </w:style>
  <w:style w:type="character" w:styleId="AklamaBavurusu">
    <w:name w:val="annotation reference"/>
    <w:basedOn w:val="VarsaylanParagrafYazTipi"/>
    <w:uiPriority w:val="99"/>
    <w:semiHidden/>
    <w:unhideWhenUsed/>
    <w:rsid w:val="00DB6555"/>
    <w:rPr>
      <w:sz w:val="16"/>
      <w:szCs w:val="16"/>
    </w:rPr>
  </w:style>
  <w:style w:type="paragraph" w:styleId="AklamaMetni">
    <w:name w:val="annotation text"/>
    <w:basedOn w:val="Normal"/>
    <w:link w:val="AklamaMetniChar"/>
    <w:uiPriority w:val="99"/>
    <w:semiHidden/>
    <w:unhideWhenUsed/>
    <w:rsid w:val="00DB65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B6555"/>
    <w:rPr>
      <w:sz w:val="20"/>
      <w:szCs w:val="20"/>
    </w:rPr>
  </w:style>
  <w:style w:type="paragraph" w:styleId="AklamaKonusu">
    <w:name w:val="annotation subject"/>
    <w:basedOn w:val="AklamaMetni"/>
    <w:next w:val="AklamaMetni"/>
    <w:link w:val="AklamaKonusuChar"/>
    <w:uiPriority w:val="99"/>
    <w:semiHidden/>
    <w:unhideWhenUsed/>
    <w:rsid w:val="00DB6555"/>
    <w:rPr>
      <w:b/>
      <w:bCs/>
    </w:rPr>
  </w:style>
  <w:style w:type="character" w:customStyle="1" w:styleId="AklamaKonusuChar">
    <w:name w:val="Açıklama Konusu Char"/>
    <w:basedOn w:val="AklamaMetniChar"/>
    <w:link w:val="AklamaKonusu"/>
    <w:uiPriority w:val="99"/>
    <w:semiHidden/>
    <w:rsid w:val="00DB65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BBA07-1797-4E3D-9C59-B0F1AB87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1153</Words>
  <Characters>6577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Tevfik Akça</dc:creator>
  <cp:keywords/>
  <dc:description/>
  <cp:lastModifiedBy>Hasan Ali ŞAHİN</cp:lastModifiedBy>
  <cp:revision>4</cp:revision>
  <cp:lastPrinted>2020-03-11T07:14:00Z</cp:lastPrinted>
  <dcterms:created xsi:type="dcterms:W3CDTF">2024-03-20T10:00:00Z</dcterms:created>
  <dcterms:modified xsi:type="dcterms:W3CDTF">2025-03-27T07:14:00Z</dcterms:modified>
</cp:coreProperties>
</file>